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3D" w:rsidRDefault="005E3B3D" w:rsidP="005E3B3D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Predsejbové spracovanie pôdy - </w:t>
      </w:r>
      <w:proofErr w:type="spellStart"/>
      <w:r>
        <w:rPr>
          <w:b/>
          <w:bCs/>
          <w:sz w:val="28"/>
          <w:szCs w:val="28"/>
        </w:rPr>
        <w:t>kombinátory</w:t>
      </w:r>
      <w:proofErr w:type="spellEnd"/>
    </w:p>
    <w:p w:rsidR="005E3B3D" w:rsidRDefault="005E3B3D" w:rsidP="005E3B3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E3B3D" w:rsidRDefault="005E3B3D" w:rsidP="005E3B3D"/>
    <w:p w:rsidR="005E3B3D" w:rsidRDefault="005E3B3D" w:rsidP="005E3B3D">
      <w:pPr>
        <w:spacing w:line="360" w:lineRule="auto"/>
      </w:pPr>
      <w:proofErr w:type="spellStart"/>
      <w:r>
        <w:rPr>
          <w:b/>
          <w:bCs/>
        </w:rPr>
        <w:t>Kombinátory</w:t>
      </w:r>
      <w:proofErr w:type="spellEnd"/>
      <w:r>
        <w:t xml:space="preserve"> slúžia na prípravu pôdy pred sadením a sejbou, prevzdušňujú pôdu, sú to nesené stroje, alebo závesné – zapojené za traktor. </w:t>
      </w:r>
    </w:p>
    <w:p w:rsidR="005E3B3D" w:rsidRDefault="005E3B3D" w:rsidP="005E3B3D">
      <w:pPr>
        <w:spacing w:line="360" w:lineRule="auto"/>
      </w:pPr>
      <w:r>
        <w:rPr>
          <w:noProof/>
          <w:lang w:eastAsia="sk-SK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806450</wp:posOffset>
            </wp:positionV>
            <wp:extent cx="4648200" cy="319849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9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Sú vybavené zubatým smykom, pracovnými radličkami – perami v troch radoch a prútovým valcom. Smyk a valec sú nastaviteľné, určujú hĺbku spracovania. </w:t>
      </w:r>
    </w:p>
    <w:p w:rsidR="005E3B3D" w:rsidRDefault="005E3B3D" w:rsidP="005E3B3D">
      <w:pPr>
        <w:pStyle w:val="Obsahtabuky"/>
        <w:snapToGrid w:val="0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</w:p>
    <w:p w:rsidR="005E7CB0" w:rsidRDefault="005E7CB0" w:rsidP="005E3B3D">
      <w:pPr>
        <w:pStyle w:val="Obsahtabuky"/>
      </w:pPr>
    </w:p>
    <w:p w:rsidR="005E3B3D" w:rsidRDefault="005E3B3D" w:rsidP="005E3B3D">
      <w:pPr>
        <w:pStyle w:val="Obsahtabuky"/>
      </w:pPr>
      <w:r>
        <w:t xml:space="preserve">Ide o dočasné spojenie  2 – a viac druhov strojov, ktoré je možné od seba oddeliť a použiť ich </w:t>
      </w:r>
    </w:p>
    <w:p w:rsidR="005E3B3D" w:rsidRDefault="005E3B3D" w:rsidP="005E3B3D">
      <w:pPr>
        <w:pStyle w:val="Obsahtabuky"/>
      </w:pPr>
      <w:r>
        <w:t>samostatne.</w:t>
      </w: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  <w:rPr>
          <w:b/>
          <w:bCs/>
          <w:u w:val="single"/>
        </w:rPr>
      </w:pPr>
      <w:r>
        <w:rPr>
          <w:b/>
          <w:bCs/>
          <w:u w:val="single"/>
        </w:rPr>
        <w:t>Kombinované stroje sa delia na:</w:t>
      </w:r>
    </w:p>
    <w:p w:rsidR="005E3B3D" w:rsidRDefault="005E3B3D" w:rsidP="005E3B3D">
      <w:pPr>
        <w:pStyle w:val="Obsahtabuky"/>
      </w:pPr>
      <w:r>
        <w:t xml:space="preserve">a, kombinované stroje na prípravu pôdy – </w:t>
      </w:r>
      <w:proofErr w:type="spellStart"/>
      <w:r>
        <w:t>kombinátory</w:t>
      </w:r>
      <w:proofErr w:type="spellEnd"/>
      <w:r>
        <w:t>,</w:t>
      </w:r>
    </w:p>
    <w:p w:rsidR="005E3B3D" w:rsidRDefault="005E3B3D" w:rsidP="005E3B3D">
      <w:pPr>
        <w:pStyle w:val="Obsahtabuky"/>
      </w:pPr>
      <w:r>
        <w:t>b, kombinované stroje na prípravu pôdy spojené s najmenej jednou ďalšou operáciou (siatie, hnojenie, ochrana)</w:t>
      </w:r>
    </w:p>
    <w:p w:rsidR="005E3B3D" w:rsidRDefault="005E3B3D" w:rsidP="005E3B3D">
      <w:pPr>
        <w:pStyle w:val="Obsahtabuky"/>
      </w:pPr>
    </w:p>
    <w:p w:rsidR="005E3B3D" w:rsidRDefault="005E3B3D" w:rsidP="005E3B3D">
      <w:pPr>
        <w:pStyle w:val="Obsahtabuky"/>
      </w:pPr>
      <w:proofErr w:type="spellStart"/>
      <w:r>
        <w:t>Kombinátor</w:t>
      </w:r>
      <w:proofErr w:type="spellEnd"/>
      <w:r>
        <w:t xml:space="preserve"> sa skladá z:</w:t>
      </w:r>
    </w:p>
    <w:p w:rsidR="005E3B3D" w:rsidRDefault="005E3B3D" w:rsidP="005E3B3D">
      <w:pPr>
        <w:pStyle w:val="Obsahtabuky"/>
      </w:pPr>
      <w:r>
        <w:t>1. rámu,</w:t>
      </w:r>
    </w:p>
    <w:p w:rsidR="005E3B3D" w:rsidRDefault="005E3B3D" w:rsidP="005E3B3D">
      <w:pPr>
        <w:pStyle w:val="Obsahtabuky"/>
      </w:pPr>
      <w:r>
        <w:t xml:space="preserve">2. radličiek kypriča (šípové, </w:t>
      </w:r>
      <w:proofErr w:type="spellStart"/>
      <w:r>
        <w:t>dlahovité</w:t>
      </w:r>
      <w:proofErr w:type="spellEnd"/>
      <w:r>
        <w:t>),</w:t>
      </w:r>
    </w:p>
    <w:p w:rsidR="005E3B3D" w:rsidRDefault="005E3B3D" w:rsidP="005E3B3D">
      <w:pPr>
        <w:pStyle w:val="Obsahtabuky"/>
      </w:pPr>
      <w:r>
        <w:t>3. prútových valcov.</w:t>
      </w:r>
    </w:p>
    <w:p w:rsidR="005E3B3D" w:rsidRDefault="005E3B3D" w:rsidP="005E3B3D"/>
    <w:p w:rsidR="005E3B3D" w:rsidRDefault="005E3B3D" w:rsidP="005E3B3D"/>
    <w:p w:rsidR="009336B3" w:rsidRDefault="009336B3"/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3D"/>
    <w:rsid w:val="005E3B3D"/>
    <w:rsid w:val="005E7CB0"/>
    <w:rsid w:val="009336B3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E579"/>
  <w15:chartTrackingRefBased/>
  <w15:docId w15:val="{A7519D23-8882-472D-8F66-31780F89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B3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ky">
    <w:name w:val="Obsah tabuľky"/>
    <w:basedOn w:val="Normln"/>
    <w:rsid w:val="005E3B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3</cp:revision>
  <dcterms:created xsi:type="dcterms:W3CDTF">2021-01-13T12:00:00Z</dcterms:created>
  <dcterms:modified xsi:type="dcterms:W3CDTF">2021-01-13T12:03:00Z</dcterms:modified>
</cp:coreProperties>
</file>