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18" w:rsidRPr="00B84D9D" w:rsidRDefault="00277718" w:rsidP="00277718">
      <w:pPr>
        <w:pStyle w:val="Zkladntext2"/>
        <w:jc w:val="center"/>
        <w:rPr>
          <w:b/>
          <w:bCs/>
          <w:szCs w:val="28"/>
        </w:rPr>
      </w:pPr>
      <w:r w:rsidRPr="00B84D9D">
        <w:rPr>
          <w:b/>
          <w:bCs/>
          <w:szCs w:val="28"/>
        </w:rPr>
        <w:t>VÄZBA PAMÄTNÍKOV</w:t>
      </w: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Pamätník môžeme nazvať aj osobným  zápisníkom na zaznamenávanie vlastných myšlienok, citov, zážitkov, básničiek, rôznych vyznaní, kreslení obrázkov,  spomienkových podpisov spolužiakov, priateľov, príbuzných, v súčasnosti aj na zbieranie podpisov športovcov, umelcov, hercov, spevákov a pod. Pamätník má po rokoch obrovskú hodnotu pre jeho majiteľa, poprípade jeho potomkov, niekedy aj celej spoločnosti.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Charakteristika väzby: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v podstate je to zápisová kniha z čistého, hladkého písacieho papiera vo vatovaných doskách so zaobleným chrbtom, v jednoduchom alebo náročnejšom prevedení. Formát je vo väčšine prípadov  A5 s rozsahom okolo 50 až 60 listov. Tvar bloku – chrbát zaoblený, vpredu rovný.  Používa sa jednofarebná alebo vzorová oriezka po troch stranách </w:t>
      </w:r>
      <w:proofErr w:type="spellStart"/>
      <w:r>
        <w:rPr>
          <w:sz w:val="24"/>
        </w:rPr>
        <w:t>orezu</w:t>
      </w:r>
      <w:proofErr w:type="spellEnd"/>
      <w:r>
        <w:rPr>
          <w:sz w:val="24"/>
        </w:rPr>
        <w:t xml:space="preserve"> bloku. Opatrená je farebnou  záložkovou stužkou. Na knižné dosky sa používa biela alebo šedá strojová lepenka.</w:t>
      </w:r>
    </w:p>
    <w:p w:rsidR="00277718" w:rsidRDefault="00277718" w:rsidP="00277718">
      <w:pPr>
        <w:pStyle w:val="Zkladntext2"/>
        <w:rPr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Náročnosť pamätníka môže byť v použití takých materiálov a ich kombinácií ako napr.: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-  fotografia na prednej strane knižnej dosky, 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- obšívanie okrajov koženým, pergamenovým alebo iným materiálom,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- v použití vzácnejších materiálov ako je koža,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- a rôzne zdobenie. </w:t>
      </w:r>
    </w:p>
    <w:p w:rsidR="00277718" w:rsidRDefault="00277718" w:rsidP="00277718">
      <w:pPr>
        <w:pStyle w:val="Zkladntext2"/>
        <w:rPr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73025</wp:posOffset>
            </wp:positionV>
            <wp:extent cx="4629150" cy="3467735"/>
            <wp:effectExtent l="0" t="0" r="0" b="0"/>
            <wp:wrapSquare wrapText="largest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  <w:r>
        <w:rPr>
          <w:b/>
          <w:bCs/>
          <w:sz w:val="24"/>
        </w:rPr>
        <w:t xml:space="preserve">          Je krásne vziať si po rokoch do rúk pamätníček, listovať v ňom a spomínať.</w:t>
      </w:r>
    </w:p>
    <w:p w:rsidR="00277718" w:rsidRDefault="00277718" w:rsidP="00277718">
      <w:pPr>
        <w:pStyle w:val="Zkladntext2"/>
        <w:rPr>
          <w:b/>
          <w:bCs/>
          <w:sz w:val="24"/>
        </w:rPr>
      </w:pPr>
      <w:r>
        <w:rPr>
          <w:b/>
          <w:bCs/>
          <w:sz w:val="24"/>
        </w:rPr>
        <w:t xml:space="preserve">    Veľa vecí človek zabudne a tieto stránky mu to pripomenú, vrátia spomienky......</w:t>
      </w: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jc w:val="center"/>
        <w:rPr>
          <w:b/>
          <w:bCs/>
          <w:szCs w:val="28"/>
        </w:rPr>
      </w:pPr>
      <w:r w:rsidRPr="00B84D9D">
        <w:rPr>
          <w:b/>
          <w:bCs/>
          <w:szCs w:val="28"/>
        </w:rPr>
        <w:lastRenderedPageBreak/>
        <w:t>SPRACOVANIE  BLOKU PAMÄTNÍKA</w:t>
      </w:r>
    </w:p>
    <w:p w:rsidR="00277718" w:rsidRPr="00B84D9D" w:rsidRDefault="00277718" w:rsidP="00277718">
      <w:pPr>
        <w:pStyle w:val="Zkladntext2"/>
        <w:jc w:val="center"/>
        <w:rPr>
          <w:b/>
          <w:bCs/>
          <w:szCs w:val="28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V zákazkovej výrobe sa blok pamätníka šije ručne na šnúrky alebo na plátenné pásiky – strihané po osnove – široké 10 až 15 mm.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Biely hladený papier poskladáme kosticou jednoduchým lomom. Poskladaný papier povkladáme do seba na zložky. Zložky sú spravidla 8 až 10 listové. Určitý počet zložiek si  pred šitím označíme ceruzou kvôli správnemu a pravidelnému prepichovaniu zložiek. Zložky šijeme pevnými niťami. Zošitý knižný blok v chrbte zalisujeme a zaglejíme disperzným lepidlom / </w:t>
      </w:r>
      <w:proofErr w:type="spellStart"/>
      <w:r>
        <w:rPr>
          <w:sz w:val="24"/>
        </w:rPr>
        <w:t>Duvilax</w:t>
      </w:r>
      <w:proofErr w:type="spellEnd"/>
      <w:r>
        <w:rPr>
          <w:sz w:val="24"/>
        </w:rPr>
        <w:t xml:space="preserve">  BD – 20 /.Zaglejený chrbát vyschne asi za pol hodiny.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Predsádka je zložený dvojlist z pevného papiera buď jednofarebného alebo upraveného tlačou. Lepí sa spravidla v celej ploche na prvú a poslednú  zložku s odsadením od jeho lomu v šírke jej polovičnej hrúbky. Prilepuje sa miešaným lepidlom a lisuje sa medzi lepenkami.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V lise  sa  necháva  asi  5  minút, čo  stačí  na  dobré  priľnutie.  Vonkajšia  strana  predsádky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sa vystužuje  kartónom  plošnej  hmotnosti  asi  180 g /  m².  Kartón  sa  odsadzuje  6 – 7 mm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od  chrbta,  natrie  sa  miešaným  lepidlom a  lisuje sa  medzi lepenkami.  Predsádkové zložky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sa v chrbte prelepujú plátennými pásikmi , širokými 25mm,  z toho zostávajú na vnútornej strane zložky  3 až 4 mm a zvyšok pokrýva vonkajšiu stranu vystuženej predsádky. Plátenný pásik sa natrie miešaným lepidlom a obtáča sa okolo zložky pomocou makulatúrneho papiera. Je výhodné, keď natretý pásik položíme na pomocný papier, na ktorý ukladáme zložku s predsádkou vonkajšou stranou a prečnievajúcu časť v šírke 3 – 4 mm obtočíme na vnútornú stranu zložky.  Pásik prehladíme len prstom, potom prikladáme zložky k bloku, ktorý vložíme medzi  lepenkové  preložky  na  vyschnutie.  Predsádku,  kartón  a plátenný   pásik  striháme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po vlákne. Prilepením prvej a poslednej zložky sa blok spevní. Šnúrky napneme a prilepíme na predsádku.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Po zaglejení sa blok zaoblí v chrbte ručne kladivkom na tvrdom podklade a oreže sa. Orezáva sa na troch stranách. Rohy bloku zaoblíme buď ručne ostrým nožom  alebo špeciálnym strojčekom.  Po orezaní bloku  a zhotovení oriezky, chrbát bloku spevníme pevným tenkým papierom alebo pásikom gázy, ktorý pokrýva plochu chrbta.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Oriezka môže byť jednofarebná alebo vzorovaná na troch stranách orezania bloku, musí ladiť s predsádkou, záložkovou stužkou, kapitálikom a s úpravou dosiek.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Nakoniec nalepíme farebne zladenú záložkovú stužku a kapitáliky. </w:t>
      </w:r>
    </w:p>
    <w:p w:rsidR="00277718" w:rsidRPr="00385578" w:rsidRDefault="00277718" w:rsidP="00277718">
      <w:pPr>
        <w:pStyle w:val="Zkladntext2"/>
        <w:rPr>
          <w:sz w:val="24"/>
        </w:rPr>
      </w:pPr>
      <w:r>
        <w:rPr>
          <w:sz w:val="24"/>
        </w:rPr>
        <w:t>V sériovej výrobe pamätníkov sa blok šije na gázu na niťovej zošívačke.</w:t>
      </w:r>
    </w:p>
    <w:p w:rsidR="00277718" w:rsidRDefault="00277718" w:rsidP="00277718">
      <w:pPr>
        <w:pStyle w:val="Zkladntext2"/>
        <w:rPr>
          <w:b/>
          <w:bCs/>
          <w:sz w:val="24"/>
        </w:rPr>
      </w:pPr>
      <w:r>
        <w:rPr>
          <w:b/>
          <w:bCs/>
          <w:sz w:val="24"/>
        </w:rPr>
        <w:t xml:space="preserve">  </w:t>
      </w: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</w:t>
      </w:r>
      <w:r>
        <w:rPr>
          <w:b/>
          <w:bCs/>
          <w:noProof/>
          <w:sz w:val="24"/>
          <w:lang w:eastAsia="sk-SK"/>
        </w:rPr>
        <w:drawing>
          <wp:inline distT="0" distB="0" distL="0" distR="0">
            <wp:extent cx="2943225" cy="2200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rPr>
          <w:b/>
          <w:bCs/>
          <w:sz w:val="24"/>
        </w:rPr>
      </w:pPr>
    </w:p>
    <w:p w:rsidR="00277718" w:rsidRDefault="00277718" w:rsidP="00277718">
      <w:pPr>
        <w:pStyle w:val="Zkladntext2"/>
        <w:jc w:val="center"/>
        <w:rPr>
          <w:b/>
          <w:bCs/>
          <w:szCs w:val="28"/>
        </w:rPr>
      </w:pPr>
      <w:r w:rsidRPr="00B84D9D">
        <w:rPr>
          <w:b/>
          <w:bCs/>
          <w:szCs w:val="28"/>
        </w:rPr>
        <w:lastRenderedPageBreak/>
        <w:t>POUŽITIE ORIEZKY</w:t>
      </w:r>
    </w:p>
    <w:p w:rsidR="00277718" w:rsidRPr="00B84D9D" w:rsidRDefault="00277718" w:rsidP="00277718">
      <w:pPr>
        <w:pStyle w:val="Zkladntext2"/>
        <w:jc w:val="center"/>
        <w:rPr>
          <w:b/>
          <w:bCs/>
          <w:szCs w:val="28"/>
        </w:rPr>
      </w:pPr>
    </w:p>
    <w:p w:rsidR="00277718" w:rsidRDefault="00277718" w:rsidP="00277718">
      <w:pPr>
        <w:pStyle w:val="Zkladntext2"/>
        <w:jc w:val="center"/>
        <w:rPr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Oriezka je farebný alebo iný nános na orezanie knižného bloku s ochranným a ozdobným účelom.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Ochranný účel - farebný nános zabraňuje vnikaniu prachu medzi listy, je ochrana pred častým použitím,   zaprášením  a   zašpinením   listov  pri  obracaní  listov  a   má   chrániť   papier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pred zažltnutím.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Ozdobný účel - jej farba je v súlade s farbou poťahového materiálu dosiek, s výzdobou väzby a s farbou predsádky.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Dôležité vlastnosti </w:t>
      </w:r>
      <w:proofErr w:type="spellStart"/>
      <w:r>
        <w:rPr>
          <w:sz w:val="24"/>
        </w:rPr>
        <w:t>oriezkových</w:t>
      </w:r>
      <w:proofErr w:type="spellEnd"/>
      <w:r>
        <w:rPr>
          <w:sz w:val="24"/>
        </w:rPr>
        <w:t xml:space="preserve"> farieb sú: </w:t>
      </w:r>
      <w:proofErr w:type="spellStart"/>
      <w:r>
        <w:rPr>
          <w:sz w:val="24"/>
        </w:rPr>
        <w:t>svetlostálosť</w:t>
      </w:r>
      <w:proofErr w:type="spellEnd"/>
      <w:r>
        <w:rPr>
          <w:sz w:val="24"/>
        </w:rPr>
        <w:t xml:space="preserve">, dobrá krycia schopnosť, </w:t>
      </w:r>
      <w:proofErr w:type="spellStart"/>
      <w:r>
        <w:rPr>
          <w:sz w:val="24"/>
        </w:rPr>
        <w:t>neprášivosť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nestierateľnosť</w:t>
      </w:r>
      <w:proofErr w:type="spellEnd"/>
      <w:r>
        <w:rPr>
          <w:sz w:val="24"/>
        </w:rPr>
        <w:t xml:space="preserve"> a hlavne </w:t>
      </w:r>
      <w:proofErr w:type="spellStart"/>
      <w:r>
        <w:rPr>
          <w:sz w:val="24"/>
        </w:rPr>
        <w:t>nezatekavosť</w:t>
      </w:r>
      <w:proofErr w:type="spellEnd"/>
      <w:r>
        <w:rPr>
          <w:sz w:val="24"/>
        </w:rPr>
        <w:t xml:space="preserve"> do papieru. Často sa požaduje i schopnosť k lešteniu / najčastejšie pri ručnej, zákazkovej práci/.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Dnešné </w:t>
      </w:r>
      <w:proofErr w:type="spellStart"/>
      <w:r>
        <w:rPr>
          <w:sz w:val="24"/>
        </w:rPr>
        <w:t>oriezkové</w:t>
      </w:r>
      <w:proofErr w:type="spellEnd"/>
      <w:r>
        <w:rPr>
          <w:sz w:val="24"/>
        </w:rPr>
        <w:t xml:space="preserve"> farby sú v podstate </w:t>
      </w:r>
      <w:proofErr w:type="spellStart"/>
      <w:r>
        <w:rPr>
          <w:sz w:val="24"/>
        </w:rPr>
        <w:t>pastovité</w:t>
      </w:r>
      <w:proofErr w:type="spellEnd"/>
      <w:r>
        <w:rPr>
          <w:sz w:val="24"/>
        </w:rPr>
        <w:t xml:space="preserve">, v pastelových farbách, vyrobené z pigmentu / preparácie pigmentu: typ </w:t>
      </w:r>
      <w:proofErr w:type="spellStart"/>
      <w:r>
        <w:rPr>
          <w:sz w:val="24"/>
        </w:rPr>
        <w:t>versanyl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versatil</w:t>
      </w:r>
      <w:proofErr w:type="spellEnd"/>
      <w:r>
        <w:rPr>
          <w:sz w:val="24"/>
        </w:rPr>
        <w:t xml:space="preserve"> /  a spojív tempery alebo </w:t>
      </w:r>
      <w:proofErr w:type="spellStart"/>
      <w:r>
        <w:rPr>
          <w:sz w:val="24"/>
        </w:rPr>
        <w:t>kvašu</w:t>
      </w:r>
      <w:proofErr w:type="spellEnd"/>
      <w:r>
        <w:rPr>
          <w:sz w:val="24"/>
        </w:rPr>
        <w:t xml:space="preserve"> / rozdielnosť u temperových farieb sa krycie vlastnosti dosahujú pomocou emulzií s olejom, suchšia akvarelová farba s menším množstvom lepivého spojiva, taktiež menej kryje/. Obe farby sa riedia vodou na potrebnú konzistenciu, pri použití v </w:t>
      </w:r>
      <w:proofErr w:type="spellStart"/>
      <w:r>
        <w:rPr>
          <w:sz w:val="24"/>
        </w:rPr>
        <w:t>oriezkovacích</w:t>
      </w:r>
      <w:proofErr w:type="spellEnd"/>
      <w:r>
        <w:rPr>
          <w:sz w:val="24"/>
        </w:rPr>
        <w:t xml:space="preserve"> strojoch sa musí filtrovať. Pre zlepšenie vlastností sa môže pridávať škrobový maz.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Pri ručnej výrobe je možné použiť akvarelové, temperové alebo </w:t>
      </w:r>
      <w:proofErr w:type="spellStart"/>
      <w:r>
        <w:rPr>
          <w:sz w:val="24"/>
        </w:rPr>
        <w:t>kvašové</w:t>
      </w:r>
      <w:proofErr w:type="spellEnd"/>
      <w:r>
        <w:rPr>
          <w:sz w:val="24"/>
        </w:rPr>
        <w:t xml:space="preserve"> farby tuhé alebo v tubách.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Na </w:t>
      </w:r>
      <w:proofErr w:type="spellStart"/>
      <w:r>
        <w:rPr>
          <w:sz w:val="24"/>
        </w:rPr>
        <w:t>pamätníkové</w:t>
      </w:r>
      <w:proofErr w:type="spellEnd"/>
      <w:r>
        <w:rPr>
          <w:sz w:val="24"/>
        </w:rPr>
        <w:t xml:space="preserve"> bloky môžeme použiť rôzne oriezky: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- striekanú oriezku,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- valčekovú oriezku,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žilkovú</w:t>
      </w:r>
      <w:proofErr w:type="spellEnd"/>
      <w:r>
        <w:rPr>
          <w:sz w:val="24"/>
        </w:rPr>
        <w:t xml:space="preserve"> oriezku,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>- natieranú oriezku.</w:t>
      </w:r>
    </w:p>
    <w:p w:rsidR="00277718" w:rsidRDefault="00277718" w:rsidP="00277718">
      <w:pPr>
        <w:pStyle w:val="Zkladntext2"/>
        <w:rPr>
          <w:sz w:val="24"/>
        </w:rPr>
      </w:pPr>
      <w:r>
        <w:rPr>
          <w:b/>
          <w:bCs/>
          <w:sz w:val="24"/>
        </w:rPr>
        <w:t>Striekaná oriezka</w:t>
      </w:r>
      <w:r>
        <w:rPr>
          <w:sz w:val="24"/>
        </w:rPr>
        <w:t xml:space="preserve"> – je krupicovitý farebný nános na orezanie knižného bloku. Knižný blok položíme medzi doštičky presne, položíme na okraj stola. Stôl a dosky treba ochrániť papierom proti striekaniu. Pripravíme farbu, namočíme do nej kefku a striekame cez sito   /dnes používame rozprašovacie fľaše/. Farbu necháme vyschnúť. </w:t>
      </w:r>
    </w:p>
    <w:p w:rsidR="00277718" w:rsidRDefault="00277718" w:rsidP="00277718">
      <w:pPr>
        <w:pStyle w:val="Zkladntext2"/>
        <w:rPr>
          <w:sz w:val="24"/>
        </w:rPr>
      </w:pPr>
      <w:r>
        <w:rPr>
          <w:b/>
          <w:bCs/>
          <w:sz w:val="24"/>
        </w:rPr>
        <w:t xml:space="preserve">Valčeková  oriezka  </w:t>
      </w:r>
      <w:r>
        <w:rPr>
          <w:sz w:val="24"/>
        </w:rPr>
        <w:t xml:space="preserve">-   používame  špeciálny  valec  –  dvojitý.  Jeden  valček  je  gumový </w:t>
      </w:r>
    </w:p>
    <w:p w:rsidR="00277718" w:rsidRDefault="00277718" w:rsidP="00277718">
      <w:pPr>
        <w:pStyle w:val="Zkladntext2"/>
        <w:rPr>
          <w:sz w:val="24"/>
        </w:rPr>
      </w:pPr>
      <w:r>
        <w:rPr>
          <w:sz w:val="24"/>
        </w:rPr>
        <w:t xml:space="preserve">so </w:t>
      </w:r>
      <w:proofErr w:type="spellStart"/>
      <w:r>
        <w:rPr>
          <w:sz w:val="24"/>
        </w:rPr>
        <w:t>žilkovým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vzorovaním</w:t>
      </w:r>
      <w:proofErr w:type="spellEnd"/>
      <w:r>
        <w:rPr>
          <w:sz w:val="24"/>
        </w:rPr>
        <w:t xml:space="preserve"> na povrchu, druhý je plstený a napustený farbou. Pri </w:t>
      </w:r>
      <w:proofErr w:type="spellStart"/>
      <w:r>
        <w:rPr>
          <w:sz w:val="24"/>
        </w:rPr>
        <w:t>oriezkovaní</w:t>
      </w:r>
      <w:proofErr w:type="spellEnd"/>
      <w:r>
        <w:rPr>
          <w:sz w:val="24"/>
        </w:rPr>
        <w:t xml:space="preserve"> valčekom je blok od doštičiek trochu vysunutý a dobre sa pritláča rukou, aby sa pri miernom tlaku valček a blok nepohol. Je to náhrada za pravú máčanú oriezku žilkovanú. </w:t>
      </w:r>
    </w:p>
    <w:p w:rsidR="00277718" w:rsidRDefault="00277718" w:rsidP="00277718">
      <w:pPr>
        <w:pStyle w:val="Zkladntext2"/>
        <w:rPr>
          <w:sz w:val="24"/>
        </w:rPr>
      </w:pPr>
      <w:r>
        <w:rPr>
          <w:b/>
          <w:bCs/>
          <w:sz w:val="24"/>
        </w:rPr>
        <w:t>Natieraná oriezka</w:t>
      </w:r>
      <w:r>
        <w:rPr>
          <w:sz w:val="24"/>
        </w:rPr>
        <w:t xml:space="preserve"> – je jednofarebný nános štetcom alebo špongiou na orezanie knižného bloku zemitou farbou náležite rozriedenou a farebne prispôsobenou. Na prvý a pod posledný blok si položíme lepenku takej veľkosti aká je veľkosť bloku. Potom orezané hrany blokov </w:t>
      </w:r>
      <w:proofErr w:type="spellStart"/>
      <w:r>
        <w:rPr>
          <w:sz w:val="24"/>
        </w:rPr>
        <w:t>vystohujeme</w:t>
      </w:r>
      <w:proofErr w:type="spellEnd"/>
      <w:r>
        <w:rPr>
          <w:sz w:val="24"/>
        </w:rPr>
        <w:t xml:space="preserve"> a bloky uložíme na kraj stola a zaťažíme ich. Do rozriedenej farby si namočíme špongiu a natierame ňou orezané hrany blokov na všetkých troch orezaných stranách. Bloky necháme vyschnúť. </w:t>
      </w:r>
    </w:p>
    <w:p w:rsidR="00277718" w:rsidRDefault="00277718" w:rsidP="00277718">
      <w:pPr>
        <w:pStyle w:val="Zkladntext2"/>
        <w:rPr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</w:p>
    <w:p w:rsidR="00277718" w:rsidRDefault="00277718" w:rsidP="00277718">
      <w:pPr>
        <w:pStyle w:val="Zkladntext2"/>
        <w:rPr>
          <w:sz w:val="24"/>
        </w:rPr>
      </w:pPr>
      <w:r>
        <w:t xml:space="preserve">                                        </w:t>
      </w:r>
      <w:r>
        <w:rPr>
          <w:noProof/>
          <w:lang w:eastAsia="sk-SK"/>
        </w:rPr>
        <w:drawing>
          <wp:inline distT="0" distB="0" distL="0" distR="0">
            <wp:extent cx="2790825" cy="18764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30" w:rsidRPr="00277718" w:rsidRDefault="0067583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75830" w:rsidRPr="00277718" w:rsidSect="00277718"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18"/>
    <w:rsid w:val="00277718"/>
    <w:rsid w:val="002960CA"/>
    <w:rsid w:val="003E445F"/>
    <w:rsid w:val="00431F44"/>
    <w:rsid w:val="00675830"/>
    <w:rsid w:val="008A66FA"/>
    <w:rsid w:val="008D6F27"/>
    <w:rsid w:val="008F1CDC"/>
    <w:rsid w:val="00AA5EFD"/>
    <w:rsid w:val="00BD3D5C"/>
    <w:rsid w:val="00C0585E"/>
    <w:rsid w:val="00E94DB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6F27"/>
  </w:style>
  <w:style w:type="paragraph" w:styleId="Nadpis1">
    <w:name w:val="heading 1"/>
    <w:basedOn w:val="Normlny"/>
    <w:next w:val="Normlny"/>
    <w:link w:val="Nadpis1Char"/>
    <w:uiPriority w:val="9"/>
    <w:qFormat/>
    <w:rsid w:val="008D6F27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BACC6" w:themeFill="accent5"/>
      <w:spacing w:before="480" w:after="0" w:line="240" w:lineRule="auto"/>
      <w:jc w:val="both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D6F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D6F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D6F27"/>
    <w:rPr>
      <w:rFonts w:ascii="Arial" w:eastAsiaTheme="majorEastAsia" w:hAnsi="Arial" w:cstheme="majorBidi"/>
      <w:b/>
      <w:bCs/>
      <w:sz w:val="36"/>
      <w:szCs w:val="28"/>
      <w:shd w:val="clear" w:color="auto" w:fill="4BACC6" w:themeFill="accent5"/>
    </w:rPr>
  </w:style>
  <w:style w:type="character" w:customStyle="1" w:styleId="Nadpis2Char">
    <w:name w:val="Nadpis 2 Char"/>
    <w:basedOn w:val="Predvolenpsmoodseku"/>
    <w:link w:val="Nadpis2"/>
    <w:uiPriority w:val="9"/>
    <w:rsid w:val="008D6F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8D6F27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8D6F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opis">
    <w:name w:val="caption"/>
    <w:basedOn w:val="Normlny"/>
    <w:next w:val="Normlny"/>
    <w:uiPriority w:val="35"/>
    <w:unhideWhenUsed/>
    <w:qFormat/>
    <w:rsid w:val="008D6F2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8D6F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8D6F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Zkladntext2">
    <w:name w:val="Základní text 2"/>
    <w:basedOn w:val="Normlny"/>
    <w:rsid w:val="0027771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7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6F27"/>
  </w:style>
  <w:style w:type="paragraph" w:styleId="Nadpis1">
    <w:name w:val="heading 1"/>
    <w:basedOn w:val="Normlny"/>
    <w:next w:val="Normlny"/>
    <w:link w:val="Nadpis1Char"/>
    <w:uiPriority w:val="9"/>
    <w:qFormat/>
    <w:rsid w:val="008D6F27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BACC6" w:themeFill="accent5"/>
      <w:spacing w:before="480" w:after="0" w:line="240" w:lineRule="auto"/>
      <w:jc w:val="both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D6F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D6F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D6F27"/>
    <w:rPr>
      <w:rFonts w:ascii="Arial" w:eastAsiaTheme="majorEastAsia" w:hAnsi="Arial" w:cstheme="majorBidi"/>
      <w:b/>
      <w:bCs/>
      <w:sz w:val="36"/>
      <w:szCs w:val="28"/>
      <w:shd w:val="clear" w:color="auto" w:fill="4BACC6" w:themeFill="accent5"/>
    </w:rPr>
  </w:style>
  <w:style w:type="character" w:customStyle="1" w:styleId="Nadpis2Char">
    <w:name w:val="Nadpis 2 Char"/>
    <w:basedOn w:val="Predvolenpsmoodseku"/>
    <w:link w:val="Nadpis2"/>
    <w:uiPriority w:val="9"/>
    <w:rsid w:val="008D6F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8D6F27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8D6F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opis">
    <w:name w:val="caption"/>
    <w:basedOn w:val="Normlny"/>
    <w:next w:val="Normlny"/>
    <w:uiPriority w:val="35"/>
    <w:unhideWhenUsed/>
    <w:qFormat/>
    <w:rsid w:val="008D6F2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8D6F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8D6F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Zkladntext2">
    <w:name w:val="Základní text 2"/>
    <w:basedOn w:val="Normlny"/>
    <w:rsid w:val="0027771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7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970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2021-02-07T10:16:00Z</dcterms:created>
  <dcterms:modified xsi:type="dcterms:W3CDTF">2021-02-07T10:19:00Z</dcterms:modified>
</cp:coreProperties>
</file>