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A" w:rsidRDefault="00003FAA" w:rsidP="00003FAA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16.12.                               Potraviny 2.ročník  </w:t>
      </w:r>
    </w:p>
    <w:p w:rsidR="00003FAA" w:rsidRDefault="00003FAA" w:rsidP="00003FAA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Kosti, krv, črevá, použitie v kuchyni</w:t>
      </w:r>
    </w:p>
    <w:p w:rsidR="00003FAA" w:rsidRDefault="00003FAA" w:rsidP="00003FAA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t xml:space="preserve">  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</w:t>
      </w:r>
      <w:r w:rsidRPr="00003FAA">
        <w:rPr>
          <w:b/>
        </w:rPr>
        <w:t>Kosti</w:t>
      </w:r>
      <w:r>
        <w:t xml:space="preserve"> sa získavajú vykostením hovädzieho, bravčového a teľacieho mäsa. Rozdeľujeme ich na </w:t>
      </w:r>
      <w:r>
        <w:rPr>
          <w:b/>
        </w:rPr>
        <w:t>výsekové a technické.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Pri výsekových kostiach rozlišujeme podľa druhu a akosti:</w:t>
      </w:r>
    </w:p>
    <w:p w:rsidR="00003FAA" w:rsidRDefault="00003FAA" w:rsidP="00003FAA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špikové hovädzie kosti a riedke kosti  (</w:t>
      </w:r>
      <w:r>
        <w:t>hovädzie, bravčové a teľacie),</w:t>
      </w:r>
    </w:p>
    <w:p w:rsidR="00003FAA" w:rsidRDefault="00003FAA" w:rsidP="00003FAA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 xml:space="preserve">hovädzie kosti z nôh </w:t>
      </w:r>
      <w:r>
        <w:t>(s riedkym špikom), harfy (neočistené hovädzie kosti),</w:t>
      </w:r>
    </w:p>
    <w:p w:rsidR="00003FAA" w:rsidRDefault="00003FAA" w:rsidP="00003FAA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kosti z hovädzích hláv,</w:t>
      </w:r>
    </w:p>
    <w:p w:rsidR="00003FAA" w:rsidRDefault="00003FAA" w:rsidP="00003FAA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 xml:space="preserve">ostatné výsekové kosti, </w:t>
      </w:r>
      <w:r>
        <w:t>napr. stehno.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Špikové kosti musia byť čerstvé, čisté, bez zvyškov svaloviny a bez cudzích zápachov. Špik má byť tuhý.</w:t>
      </w:r>
    </w:p>
    <w:p w:rsidR="00003FAA" w:rsidRDefault="00003FAA" w:rsidP="00003FAA">
      <w:pPr>
        <w:tabs>
          <w:tab w:val="left" w:pos="6270"/>
        </w:tabs>
        <w:jc w:val="both"/>
      </w:pPr>
      <w:r>
        <w:t xml:space="preserve">      Kosti určené na priamy predaj musia pochádzať z mäsa, ktoré uznal veterinár za požívateľné.</w:t>
      </w:r>
    </w:p>
    <w:p w:rsidR="00003FAA" w:rsidRDefault="00003FAA" w:rsidP="00003FAA">
      <w:pPr>
        <w:tabs>
          <w:tab w:val="left" w:pos="6270"/>
        </w:tabs>
        <w:jc w:val="both"/>
      </w:pPr>
      <w:r>
        <w:t xml:space="preserve">      Kosti sa skladujú v čistých, dobre chladených priestoroch s nekolísavou teplotou od 0 do  </w:t>
      </w:r>
      <w:smartTag w:uri="urn:schemas-microsoft-com:office:smarttags" w:element="metricconverter">
        <w:smartTagPr>
          <w:attr w:name="ProductID" w:val="-6ﾰC"/>
        </w:smartTagPr>
        <w:r>
          <w:t>-6°C</w:t>
        </w:r>
      </w:smartTag>
      <w:r>
        <w:t>, uložené bývajú v prepravkách alebo na čistých podložkách.</w:t>
      </w:r>
    </w:p>
    <w:p w:rsidR="00003FAA" w:rsidRDefault="00003FAA" w:rsidP="00003FAA">
      <w:pPr>
        <w:tabs>
          <w:tab w:val="left" w:pos="6270"/>
        </w:tabs>
        <w:jc w:val="both"/>
      </w:pPr>
    </w:p>
    <w:p w:rsidR="00003FAA" w:rsidRDefault="00003FAA" w:rsidP="00003FAA">
      <w:pPr>
        <w:tabs>
          <w:tab w:val="left" w:pos="6270"/>
        </w:tabs>
        <w:jc w:val="both"/>
      </w:pPr>
      <w:r>
        <w:rPr>
          <w:noProof/>
        </w:rPr>
        <w:drawing>
          <wp:inline distT="0" distB="0" distL="0" distR="0">
            <wp:extent cx="5757545" cy="1986915"/>
            <wp:effectExtent l="19050" t="0" r="0" b="0"/>
            <wp:docPr id="1" name="Obrázok 1" descr="kos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AA" w:rsidRDefault="00003FAA" w:rsidP="00003FAA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Obr. č. 12  Niektoré hovädzie kosti: 1 – pravé rebro,                   Obr. č.13  Niektoré bravčové kosti: 1 – pravé </w:t>
      </w:r>
    </w:p>
    <w:p w:rsidR="00003FAA" w:rsidRDefault="00003FAA" w:rsidP="00003FAA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2 - lopatka, 3 - ramenná kosť, 4 – vreteno,                                   rameno, 2 –lopatka, 3 – ramenná kosť,</w:t>
      </w:r>
    </w:p>
    <w:p w:rsidR="00003FAA" w:rsidRDefault="00003FAA" w:rsidP="00003FAA">
      <w:pPr>
        <w:tabs>
          <w:tab w:val="left" w:pos="6270"/>
        </w:tabs>
        <w:jc w:val="both"/>
        <w:rPr>
          <w:sz w:val="20"/>
          <w:szCs w:val="20"/>
        </w:rPr>
      </w:pPr>
      <w:r>
        <w:rPr>
          <w:sz w:val="20"/>
          <w:szCs w:val="20"/>
        </w:rPr>
        <w:t>5 - stehenná kosť,  6 píšťala                                                          4 – vreteno, 5 – stehenná kosť, 6 - píšťala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003FAA" w:rsidRDefault="00003FAA" w:rsidP="00003FAA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>Krv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 xml:space="preserve">Na potravinárske účely sa používa iba krv zo zdravých zvierat. Musí sa hygienicky získavať, uchovávať a prípadne aj konzervovať (chladením, solením). </w:t>
      </w:r>
    </w:p>
    <w:p w:rsidR="00003FAA" w:rsidRDefault="00003FAA" w:rsidP="00003FAA">
      <w:pPr>
        <w:tabs>
          <w:tab w:val="left" w:pos="6270"/>
        </w:tabs>
        <w:jc w:val="both"/>
      </w:pPr>
      <w:r>
        <w:t xml:space="preserve">Zužitkúva sa takto najmä </w:t>
      </w:r>
      <w:r>
        <w:rPr>
          <w:b/>
        </w:rPr>
        <w:t xml:space="preserve">bravčová, hovädzia krv a krv hydiny </w:t>
      </w:r>
      <w:r>
        <w:t>(husacia, kačacia).</w:t>
      </w:r>
    </w:p>
    <w:p w:rsidR="00003FAA" w:rsidRDefault="00003FAA" w:rsidP="00003FAA">
      <w:pPr>
        <w:tabs>
          <w:tab w:val="left" w:pos="6270"/>
        </w:tabs>
        <w:jc w:val="both"/>
      </w:pPr>
      <w:r>
        <w:t>Používa sa na prípravu krvavničiek, upravuje sa dusením na cibuľke.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Črevá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Sú tráviace rúry od žalúdka až po konečník, ktoré sa uplatňujú zväčša ako obal údenárskych výrobkov. Črevá musia byť od zdravých zvierat, čerstvé alebo primerane konzervované, čisté a dobre opracované. Konzervujú sa solením alebo sušením.</w:t>
      </w:r>
    </w:p>
    <w:p w:rsidR="00003FAA" w:rsidRDefault="00003FAA" w:rsidP="00003FAA">
      <w:pPr>
        <w:tabs>
          <w:tab w:val="left" w:pos="6270"/>
        </w:tabs>
        <w:jc w:val="both"/>
      </w:pP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Hovädzie črevá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 xml:space="preserve">Používajú sa ako obal napr. na </w:t>
      </w:r>
      <w:proofErr w:type="spellStart"/>
      <w:r>
        <w:t>špekačky</w:t>
      </w:r>
      <w:proofErr w:type="spellEnd"/>
      <w:r>
        <w:t>, klobásy, salámy, tlačenky.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Bravčové črevá</w:t>
      </w:r>
    </w:p>
    <w:p w:rsidR="00003FAA" w:rsidRDefault="00003FAA" w:rsidP="00003FAA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Bývajú obalom napr. týchto výrobkov: na jaterniciach, krvavničkách, tlačenkách.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Umelé črevá</w:t>
      </w:r>
    </w:p>
    <w:p w:rsidR="00003FAA" w:rsidRDefault="00003FAA" w:rsidP="00003FAA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</w:t>
      </w:r>
      <w:r>
        <w:t xml:space="preserve"> Tieto črevá sú stráviteľné.</w:t>
      </w:r>
    </w:p>
    <w:p w:rsidR="00E71D09" w:rsidRDefault="00E71D09"/>
    <w:sectPr w:rsidR="00E71D09" w:rsidSect="00E7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091"/>
    <w:multiLevelType w:val="hybridMultilevel"/>
    <w:tmpl w:val="72AE0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03FAA"/>
    <w:rsid w:val="00003FAA"/>
    <w:rsid w:val="00E7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3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FA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2021-12-13T11:24:00Z</dcterms:created>
  <dcterms:modified xsi:type="dcterms:W3CDTF">2021-12-13T11:27:00Z</dcterms:modified>
</cp:coreProperties>
</file>