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0CC" w:rsidRDefault="00DC60CC">
      <w:pPr>
        <w:rPr>
          <w:rFonts w:ascii="Times New Roman" w:hAnsi="Times New Roman" w:cs="Times New Roman"/>
        </w:rPr>
      </w:pPr>
      <w:r>
        <w:rPr>
          <w:rFonts w:ascii="Times New Roman" w:hAnsi="Times New Roman" w:cs="Times New Roman"/>
        </w:rPr>
        <w:t>Cukrárska výroba</w:t>
      </w:r>
    </w:p>
    <w:p w:rsidR="00DC60CC" w:rsidRDefault="00DC60CC">
      <w:pPr>
        <w:rPr>
          <w:rFonts w:ascii="Times New Roman" w:hAnsi="Times New Roman" w:cs="Times New Roman"/>
        </w:rPr>
      </w:pPr>
      <w:r>
        <w:rPr>
          <w:rFonts w:ascii="Times New Roman" w:hAnsi="Times New Roman" w:cs="Times New Roman"/>
        </w:rPr>
        <w:t>Technológia</w:t>
      </w:r>
    </w:p>
    <w:p w:rsidR="00DC60CC" w:rsidRPr="00DC60CC" w:rsidRDefault="00DC60CC">
      <w:pPr>
        <w:rPr>
          <w:rFonts w:ascii="Times New Roman" w:hAnsi="Times New Roman" w:cs="Times New Roman"/>
        </w:rPr>
      </w:pPr>
      <w:r w:rsidRPr="00DC60CC">
        <w:rPr>
          <w:rFonts w:ascii="Times New Roman" w:hAnsi="Times New Roman" w:cs="Times New Roman"/>
        </w:rPr>
        <w:t>Zopakujme si</w:t>
      </w:r>
      <w:r w:rsidR="00481A10">
        <w:rPr>
          <w:rFonts w:ascii="Times New Roman" w:hAnsi="Times New Roman" w:cs="Times New Roman"/>
        </w:rPr>
        <w:t xml:space="preserve"> </w:t>
      </w:r>
      <w:r w:rsidRPr="00DC60CC">
        <w:rPr>
          <w:rFonts w:ascii="Times New Roman" w:hAnsi="Times New Roman" w:cs="Times New Roman"/>
        </w:rPr>
        <w:t>:</w:t>
      </w:r>
    </w:p>
    <w:p w:rsidR="00DC60CC" w:rsidRPr="00DC60CC" w:rsidRDefault="00DC60CC">
      <w:pPr>
        <w:rPr>
          <w:rFonts w:ascii="Times New Roman" w:hAnsi="Times New Roman" w:cs="Times New Roman"/>
          <w:b/>
        </w:rPr>
      </w:pPr>
      <w:r w:rsidRPr="00DC60CC">
        <w:rPr>
          <w:rFonts w:ascii="Times New Roman" w:hAnsi="Times New Roman" w:cs="Times New Roman"/>
          <w:b/>
        </w:rPr>
        <w:t>Šľahané hmoty</w:t>
      </w:r>
    </w:p>
    <w:p w:rsidR="00DC60CC" w:rsidRPr="00DC60CC" w:rsidRDefault="00DC60CC" w:rsidP="00481A10">
      <w:pPr>
        <w:jc w:val="center"/>
        <w:rPr>
          <w:rFonts w:ascii="Times New Roman" w:hAnsi="Times New Roman" w:cs="Times New Roman"/>
          <w:b/>
          <w:sz w:val="24"/>
          <w:szCs w:val="24"/>
          <w:u w:val="single"/>
        </w:rPr>
      </w:pPr>
      <w:r w:rsidRPr="00DC60CC">
        <w:rPr>
          <w:rFonts w:ascii="Times New Roman" w:hAnsi="Times New Roman" w:cs="Times New Roman"/>
          <w:b/>
          <w:sz w:val="24"/>
          <w:szCs w:val="24"/>
          <w:u w:val="single"/>
        </w:rPr>
        <w:t>Stroje a zariadenia používané na prípravu šľahaných hmôt</w:t>
      </w:r>
    </w:p>
    <w:p w:rsidR="00DC60CC" w:rsidRPr="00DC60CC" w:rsidRDefault="00DC60CC" w:rsidP="00DC60CC">
      <w:pPr>
        <w:rPr>
          <w:rFonts w:ascii="Times New Roman" w:hAnsi="Times New Roman" w:cs="Times New Roman"/>
          <w:sz w:val="24"/>
          <w:szCs w:val="24"/>
        </w:rPr>
      </w:pPr>
      <w:r w:rsidRPr="00DC60CC">
        <w:rPr>
          <w:rFonts w:ascii="Times New Roman" w:hAnsi="Times New Roman" w:cs="Times New Roman"/>
          <w:sz w:val="24"/>
          <w:szCs w:val="24"/>
        </w:rPr>
        <w:t xml:space="preserve">Na výrobu ľahkých šľahaných hmôt sa používajú </w:t>
      </w:r>
      <w:proofErr w:type="spellStart"/>
      <w:r w:rsidRPr="00DC60CC">
        <w:rPr>
          <w:rFonts w:ascii="Times New Roman" w:hAnsi="Times New Roman" w:cs="Times New Roman"/>
          <w:sz w:val="24"/>
          <w:szCs w:val="24"/>
        </w:rPr>
        <w:t>šľahacie</w:t>
      </w:r>
      <w:proofErr w:type="spellEnd"/>
      <w:r w:rsidRPr="00DC60CC">
        <w:rPr>
          <w:rFonts w:ascii="Times New Roman" w:hAnsi="Times New Roman" w:cs="Times New Roman"/>
          <w:sz w:val="24"/>
          <w:szCs w:val="24"/>
        </w:rPr>
        <w:t xml:space="preserve"> stroje rôznych typov. Podľa pohybu </w:t>
      </w:r>
      <w:proofErr w:type="spellStart"/>
      <w:r w:rsidRPr="00DC60CC">
        <w:rPr>
          <w:rFonts w:ascii="Times New Roman" w:hAnsi="Times New Roman" w:cs="Times New Roman"/>
          <w:sz w:val="24"/>
          <w:szCs w:val="24"/>
        </w:rPr>
        <w:t>šľahacej</w:t>
      </w:r>
      <w:proofErr w:type="spellEnd"/>
      <w:r w:rsidRPr="00DC60CC">
        <w:rPr>
          <w:rFonts w:ascii="Times New Roman" w:hAnsi="Times New Roman" w:cs="Times New Roman"/>
          <w:sz w:val="24"/>
          <w:szCs w:val="24"/>
        </w:rPr>
        <w:t xml:space="preserve"> metličky sa </w:t>
      </w:r>
      <w:proofErr w:type="spellStart"/>
      <w:r w:rsidRPr="00DC60CC">
        <w:rPr>
          <w:rFonts w:ascii="Times New Roman" w:hAnsi="Times New Roman" w:cs="Times New Roman"/>
          <w:sz w:val="24"/>
          <w:szCs w:val="24"/>
        </w:rPr>
        <w:t>šľahacie</w:t>
      </w:r>
      <w:proofErr w:type="spellEnd"/>
      <w:r w:rsidRPr="00DC60CC">
        <w:rPr>
          <w:rFonts w:ascii="Times New Roman" w:hAnsi="Times New Roman" w:cs="Times New Roman"/>
          <w:sz w:val="24"/>
          <w:szCs w:val="24"/>
        </w:rPr>
        <w:t xml:space="preserve"> stroje delia na dva základné druhy:</w:t>
      </w:r>
    </w:p>
    <w:p w:rsidR="00DC60CC" w:rsidRPr="00DC60CC" w:rsidRDefault="00DC60CC" w:rsidP="00DC60CC">
      <w:pPr>
        <w:pStyle w:val="Odsekzoznamu"/>
        <w:numPr>
          <w:ilvl w:val="0"/>
          <w:numId w:val="1"/>
        </w:numPr>
        <w:rPr>
          <w:rFonts w:ascii="Times New Roman" w:hAnsi="Times New Roman" w:cs="Times New Roman"/>
          <w:sz w:val="24"/>
          <w:szCs w:val="24"/>
        </w:rPr>
      </w:pPr>
      <w:r w:rsidRPr="00DC60CC">
        <w:rPr>
          <w:rFonts w:ascii="Times New Roman" w:hAnsi="Times New Roman" w:cs="Times New Roman"/>
          <w:sz w:val="24"/>
          <w:szCs w:val="24"/>
        </w:rPr>
        <w:t xml:space="preserve">s jednoduchým kruhovým pohybom </w:t>
      </w:r>
      <w:proofErr w:type="spellStart"/>
      <w:r w:rsidRPr="00DC60CC">
        <w:rPr>
          <w:rFonts w:ascii="Times New Roman" w:hAnsi="Times New Roman" w:cs="Times New Roman"/>
          <w:sz w:val="24"/>
          <w:szCs w:val="24"/>
        </w:rPr>
        <w:t>šľahacej</w:t>
      </w:r>
      <w:proofErr w:type="spellEnd"/>
      <w:r w:rsidRPr="00DC60CC">
        <w:rPr>
          <w:rFonts w:ascii="Times New Roman" w:hAnsi="Times New Roman" w:cs="Times New Roman"/>
          <w:sz w:val="24"/>
          <w:szCs w:val="24"/>
        </w:rPr>
        <w:t xml:space="preserve"> metličky,</w:t>
      </w:r>
    </w:p>
    <w:p w:rsidR="00DC60CC" w:rsidRPr="00DC60CC" w:rsidRDefault="00DC60CC" w:rsidP="00DC60CC">
      <w:pPr>
        <w:pStyle w:val="Odsekzoznamu"/>
        <w:numPr>
          <w:ilvl w:val="0"/>
          <w:numId w:val="1"/>
        </w:numPr>
        <w:rPr>
          <w:rFonts w:ascii="Times New Roman" w:hAnsi="Times New Roman" w:cs="Times New Roman"/>
          <w:sz w:val="24"/>
          <w:szCs w:val="24"/>
        </w:rPr>
      </w:pPr>
      <w:r w:rsidRPr="00DC60CC">
        <w:rPr>
          <w:rFonts w:ascii="Times New Roman" w:hAnsi="Times New Roman" w:cs="Times New Roman"/>
          <w:sz w:val="24"/>
          <w:szCs w:val="24"/>
        </w:rPr>
        <w:t xml:space="preserve">s planétovým pohybom </w:t>
      </w:r>
      <w:proofErr w:type="spellStart"/>
      <w:r w:rsidRPr="00DC60CC">
        <w:rPr>
          <w:rFonts w:ascii="Times New Roman" w:hAnsi="Times New Roman" w:cs="Times New Roman"/>
          <w:sz w:val="24"/>
          <w:szCs w:val="24"/>
        </w:rPr>
        <w:t>šľahacej</w:t>
      </w:r>
      <w:proofErr w:type="spellEnd"/>
      <w:r w:rsidRPr="00DC60CC">
        <w:rPr>
          <w:rFonts w:ascii="Times New Roman" w:hAnsi="Times New Roman" w:cs="Times New Roman"/>
          <w:sz w:val="24"/>
          <w:szCs w:val="24"/>
        </w:rPr>
        <w:t xml:space="preserve"> metličky.</w:t>
      </w:r>
    </w:p>
    <w:p w:rsidR="00DC60CC" w:rsidRPr="0038526E" w:rsidRDefault="00DC60CC" w:rsidP="00DC60CC">
      <w:pPr>
        <w:rPr>
          <w:rFonts w:ascii="Times New Roman" w:hAnsi="Times New Roman" w:cs="Times New Roman"/>
          <w:sz w:val="24"/>
          <w:szCs w:val="24"/>
        </w:rPr>
      </w:pPr>
      <w:r w:rsidRPr="00DC60CC">
        <w:rPr>
          <w:rFonts w:ascii="Times New Roman" w:hAnsi="Times New Roman" w:cs="Times New Roman"/>
          <w:sz w:val="24"/>
          <w:szCs w:val="24"/>
        </w:rPr>
        <w:t xml:space="preserve">Všetky používané metličky sú vyrobené z drôtov. Na šľahanie bielkov sú vhodnejšie </w:t>
      </w:r>
      <w:proofErr w:type="spellStart"/>
      <w:r w:rsidRPr="00DC60CC">
        <w:rPr>
          <w:rFonts w:ascii="Times New Roman" w:hAnsi="Times New Roman" w:cs="Times New Roman"/>
          <w:sz w:val="24"/>
          <w:szCs w:val="24"/>
        </w:rPr>
        <w:t>šľahacie</w:t>
      </w:r>
      <w:proofErr w:type="spellEnd"/>
      <w:r w:rsidRPr="00DC60CC">
        <w:rPr>
          <w:rFonts w:ascii="Times New Roman" w:hAnsi="Times New Roman" w:cs="Times New Roman"/>
          <w:sz w:val="24"/>
          <w:szCs w:val="24"/>
        </w:rPr>
        <w:t xml:space="preserve"> stroje s kĺbovým uložením metličky. </w:t>
      </w:r>
    </w:p>
    <w:p w:rsidR="00DC60CC" w:rsidRPr="00DC60CC" w:rsidRDefault="00DC60CC" w:rsidP="00481A10">
      <w:pPr>
        <w:spacing w:after="0"/>
        <w:jc w:val="center"/>
        <w:rPr>
          <w:rFonts w:ascii="Times New Roman" w:hAnsi="Times New Roman" w:cs="Times New Roman"/>
          <w:b/>
          <w:sz w:val="24"/>
          <w:szCs w:val="24"/>
          <w:u w:val="single"/>
        </w:rPr>
      </w:pPr>
      <w:r w:rsidRPr="00DC60CC">
        <w:rPr>
          <w:rFonts w:ascii="Times New Roman" w:hAnsi="Times New Roman" w:cs="Times New Roman"/>
          <w:b/>
          <w:sz w:val="24"/>
          <w:szCs w:val="24"/>
          <w:u w:val="single"/>
        </w:rPr>
        <w:t>Charakteristika ľahkých šľahaných hmôt</w:t>
      </w:r>
    </w:p>
    <w:p w:rsidR="00DC60CC" w:rsidRDefault="00DC60CC" w:rsidP="00481A10">
      <w:pPr>
        <w:spacing w:after="0"/>
        <w:rPr>
          <w:rFonts w:ascii="Times New Roman" w:hAnsi="Times New Roman" w:cs="Times New Roman"/>
          <w:sz w:val="24"/>
          <w:szCs w:val="24"/>
        </w:rPr>
      </w:pPr>
      <w:r>
        <w:rPr>
          <w:rFonts w:ascii="Times New Roman" w:hAnsi="Times New Roman" w:cs="Times New Roman"/>
          <w:sz w:val="24"/>
          <w:szCs w:val="24"/>
        </w:rPr>
        <w:t>Ľahká šľahaná hmota je typická tým, že sa bielka šľahajú oddelene od žĺtkov. Ušľahané bielka sa nazývajú bielkový sneh. Zmiešaním bielkového snehu do žĺtkov získa hmota lepšiu pevnosť. Je pevnejšia ako ostatné šľahané hmoty, a preto je vhodná na tvarovanie pomocou vrecúšok. Po ich zamiešaní sa zľahka pridávajú múka a ďalšie prísady. Výrobky sú objemné, kypré, pórovité, ľahko stráviteľné,  no suché a krehké.</w:t>
      </w:r>
    </w:p>
    <w:p w:rsidR="00DC60CC" w:rsidRPr="00DC60CC" w:rsidRDefault="00DC60CC" w:rsidP="00481A10">
      <w:pPr>
        <w:spacing w:after="0"/>
        <w:jc w:val="center"/>
        <w:rPr>
          <w:rFonts w:ascii="Times New Roman" w:hAnsi="Times New Roman" w:cs="Times New Roman"/>
          <w:sz w:val="24"/>
          <w:szCs w:val="24"/>
        </w:rPr>
      </w:pPr>
    </w:p>
    <w:p w:rsidR="00DC60CC" w:rsidRPr="00DC60CC" w:rsidRDefault="00DC60CC" w:rsidP="00481A10">
      <w:pPr>
        <w:spacing w:after="0"/>
        <w:jc w:val="center"/>
        <w:rPr>
          <w:rFonts w:ascii="Times New Roman" w:hAnsi="Times New Roman" w:cs="Times New Roman"/>
          <w:b/>
          <w:sz w:val="24"/>
          <w:szCs w:val="24"/>
          <w:u w:val="single"/>
        </w:rPr>
      </w:pPr>
      <w:r w:rsidRPr="00DC60CC">
        <w:rPr>
          <w:rFonts w:ascii="Times New Roman" w:hAnsi="Times New Roman" w:cs="Times New Roman"/>
          <w:b/>
          <w:sz w:val="24"/>
          <w:szCs w:val="24"/>
          <w:u w:val="single"/>
        </w:rPr>
        <w:t>Technologický postup prípravy ľahkej šľahanej hmoty</w:t>
      </w:r>
    </w:p>
    <w:p w:rsidR="00DC60CC" w:rsidRDefault="00DC60CC" w:rsidP="00DC60CC">
      <w:pPr>
        <w:spacing w:after="0"/>
        <w:rPr>
          <w:rFonts w:ascii="Times New Roman" w:hAnsi="Times New Roman" w:cs="Times New Roman"/>
          <w:sz w:val="24"/>
          <w:szCs w:val="24"/>
        </w:rPr>
      </w:pPr>
      <w:r>
        <w:rPr>
          <w:rFonts w:ascii="Times New Roman" w:hAnsi="Times New Roman" w:cs="Times New Roman"/>
          <w:sz w:val="24"/>
          <w:szCs w:val="24"/>
        </w:rPr>
        <w:t>Na výrobu ľahkej šľahanej hmoty potrebujeme 2 nádoby na šľahanie. Bielka na šľahanie nesmú obsahovať žĺtok. V jednej nádobe sa šľahajú žĺtka s 1/3 cukru podľa receptu. V druhej nádobe sa šľahajú bielka a postupne sa pridáva zvyšok cukru. Bielka sa vyšľahajú na tuhý sneh. Tuhý bielkový sneh sa postupne zamieša do žĺtkovej časti. Až po spojení žĺtkovej a bielkovej peny sa zľahka vmieša múka. Ak sa pridáva do hmoty tuk, dáva sa vždy ako posledná surovina v kvapalnej forme.</w:t>
      </w:r>
    </w:p>
    <w:p w:rsidR="00481A10" w:rsidRPr="00481A10" w:rsidRDefault="00481A10" w:rsidP="00481A10">
      <w:pPr>
        <w:jc w:val="center"/>
        <w:rPr>
          <w:rFonts w:ascii="Times New Roman" w:hAnsi="Times New Roman" w:cs="Times New Roman"/>
          <w:b/>
          <w:sz w:val="24"/>
          <w:szCs w:val="24"/>
          <w:u w:val="single"/>
        </w:rPr>
      </w:pPr>
      <w:r w:rsidRPr="00481A10">
        <w:rPr>
          <w:rFonts w:ascii="Times New Roman" w:hAnsi="Times New Roman" w:cs="Times New Roman"/>
          <w:b/>
          <w:sz w:val="24"/>
          <w:szCs w:val="24"/>
          <w:u w:val="single"/>
        </w:rPr>
        <w:t>Šľahanie žĺtkov a bielkov</w:t>
      </w:r>
    </w:p>
    <w:p w:rsidR="00481A10" w:rsidRPr="00481A10" w:rsidRDefault="00481A10" w:rsidP="00481A10">
      <w:pPr>
        <w:spacing w:after="0"/>
        <w:rPr>
          <w:rFonts w:ascii="Times New Roman" w:hAnsi="Times New Roman" w:cs="Times New Roman"/>
          <w:b/>
          <w:sz w:val="24"/>
          <w:szCs w:val="24"/>
        </w:rPr>
      </w:pPr>
      <w:r w:rsidRPr="00481A10">
        <w:rPr>
          <w:rFonts w:ascii="Times New Roman" w:hAnsi="Times New Roman" w:cs="Times New Roman"/>
          <w:b/>
          <w:sz w:val="24"/>
          <w:szCs w:val="24"/>
        </w:rPr>
        <w:t>Šľahanie žĺtkov</w:t>
      </w:r>
    </w:p>
    <w:p w:rsidR="00481A10" w:rsidRPr="00481A10" w:rsidRDefault="00481A10" w:rsidP="00481A10">
      <w:pPr>
        <w:spacing w:after="0"/>
        <w:rPr>
          <w:rFonts w:ascii="Times New Roman" w:hAnsi="Times New Roman" w:cs="Times New Roman"/>
          <w:sz w:val="24"/>
          <w:szCs w:val="24"/>
        </w:rPr>
      </w:pPr>
      <w:r>
        <w:rPr>
          <w:rFonts w:ascii="Times New Roman" w:hAnsi="Times New Roman" w:cs="Times New Roman"/>
          <w:sz w:val="24"/>
          <w:szCs w:val="24"/>
        </w:rPr>
        <w:t>žĺtka sa šľahajú s 1/3 cukru podľa predpísaného množstva krupicového cukru na polotekutú penu.</w:t>
      </w:r>
    </w:p>
    <w:p w:rsidR="00481A10" w:rsidRPr="00481A10" w:rsidRDefault="00481A10" w:rsidP="00481A10">
      <w:pPr>
        <w:rPr>
          <w:rFonts w:ascii="Times New Roman" w:hAnsi="Times New Roman" w:cs="Times New Roman"/>
          <w:b/>
          <w:sz w:val="24"/>
          <w:szCs w:val="24"/>
        </w:rPr>
      </w:pPr>
      <w:r w:rsidRPr="00481A10">
        <w:rPr>
          <w:rFonts w:ascii="Times New Roman" w:hAnsi="Times New Roman" w:cs="Times New Roman"/>
          <w:b/>
          <w:sz w:val="24"/>
          <w:szCs w:val="24"/>
        </w:rPr>
        <w:t>Šľahanie bielkov</w:t>
      </w:r>
    </w:p>
    <w:p w:rsidR="00481A10" w:rsidRPr="00A50521" w:rsidRDefault="00481A10" w:rsidP="00481A10">
      <w:pPr>
        <w:rPr>
          <w:rFonts w:ascii="Times New Roman" w:hAnsi="Times New Roman" w:cs="Times New Roman"/>
          <w:b/>
          <w:sz w:val="24"/>
          <w:szCs w:val="24"/>
        </w:rPr>
      </w:pPr>
      <w:r>
        <w:rPr>
          <w:rFonts w:ascii="Times New Roman" w:hAnsi="Times New Roman" w:cs="Times New Roman"/>
          <w:sz w:val="24"/>
          <w:szCs w:val="24"/>
        </w:rPr>
        <w:t xml:space="preserve">bielka na šľahanie nesmú obsahovať žiadne nečistoty ani čiastočky žĺtkov. Bielka sa šľahajú v čistej nádobe do ktorých sa postupne pridáva zvyšok 2/3 cukru.  Ihneď pred šľahaním sa pridá malé množstvo cukru do bielkov, aby sa bielka nezrazili. Po čiastočnom vyšľahaní sa do bielkov postupne pridáva zvyšok cukru a bielka sa došľahajú na tuhý sneh. Správne ušľahaný bielkový sneh je tuhý a ku koncu šľahania sa oddeľuje od stien kotla. </w:t>
      </w:r>
    </w:p>
    <w:p w:rsidR="00481A10" w:rsidRDefault="00481A10" w:rsidP="00DC60CC">
      <w:pPr>
        <w:spacing w:after="0"/>
        <w:rPr>
          <w:rFonts w:ascii="Times New Roman" w:hAnsi="Times New Roman" w:cs="Times New Roman"/>
          <w:sz w:val="24"/>
          <w:szCs w:val="24"/>
        </w:rPr>
      </w:pPr>
    </w:p>
    <w:p w:rsidR="00481A10" w:rsidRDefault="00481A10" w:rsidP="00DC60CC">
      <w:pPr>
        <w:spacing w:after="0"/>
        <w:rPr>
          <w:rFonts w:ascii="Times New Roman" w:hAnsi="Times New Roman" w:cs="Times New Roman"/>
          <w:sz w:val="24"/>
          <w:szCs w:val="24"/>
        </w:rPr>
      </w:pPr>
    </w:p>
    <w:p w:rsidR="00481A10" w:rsidRPr="00481A10" w:rsidRDefault="00481A10" w:rsidP="00481A10">
      <w:pPr>
        <w:rPr>
          <w:rFonts w:ascii="Times New Roman" w:hAnsi="Times New Roman" w:cs="Times New Roman"/>
          <w:b/>
          <w:sz w:val="24"/>
          <w:szCs w:val="24"/>
          <w:u w:val="single"/>
        </w:rPr>
      </w:pPr>
      <w:r w:rsidRPr="00481A10">
        <w:rPr>
          <w:rFonts w:ascii="Times New Roman" w:hAnsi="Times New Roman" w:cs="Times New Roman"/>
          <w:b/>
          <w:sz w:val="24"/>
          <w:szCs w:val="24"/>
          <w:u w:val="single"/>
        </w:rPr>
        <w:lastRenderedPageBreak/>
        <w:t>Ľahké šľahané hmoty a výrobky z nich</w:t>
      </w:r>
      <w:r w:rsidRPr="00481A10">
        <w:rPr>
          <w:noProof/>
          <w:sz w:val="24"/>
          <w:szCs w:val="24"/>
          <w:lang w:eastAsia="sk-SK"/>
        </w:rPr>
        <w:drawing>
          <wp:anchor distT="0" distB="0" distL="114300" distR="114300" simplePos="0" relativeHeight="251660288" behindDoc="1" locked="0" layoutInCell="1" allowOverlap="1" wp14:anchorId="7CB4C6FE" wp14:editId="3E42FF73">
            <wp:simplePos x="0" y="0"/>
            <wp:positionH relativeFrom="column">
              <wp:posOffset>4786630</wp:posOffset>
            </wp:positionH>
            <wp:positionV relativeFrom="paragraph">
              <wp:posOffset>309880</wp:posOffset>
            </wp:positionV>
            <wp:extent cx="994410" cy="758825"/>
            <wp:effectExtent l="0" t="0" r="0" b="3175"/>
            <wp:wrapTight wrapText="bothSides">
              <wp:wrapPolygon edited="0">
                <wp:start x="0" y="0"/>
                <wp:lineTo x="0" y="21148"/>
                <wp:lineTo x="21103" y="21148"/>
                <wp:lineTo x="21103" y="0"/>
                <wp:lineTo x="0" y="0"/>
              </wp:wrapPolygon>
            </wp:wrapTight>
            <wp:docPr id="2" name="Obrázok 2"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úvisiaci obrázo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167" r="13333" b="20667"/>
                    <a:stretch/>
                  </pic:blipFill>
                  <pic:spPr bwMode="auto">
                    <a:xfrm>
                      <a:off x="0" y="0"/>
                      <a:ext cx="994410"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A10" w:rsidRPr="00555A8A" w:rsidRDefault="00481A10" w:rsidP="00481A10">
      <w:pPr>
        <w:jc w:val="both"/>
        <w:rPr>
          <w:rFonts w:ascii="Times New Roman" w:hAnsi="Times New Roman" w:cs="Times New Roman"/>
          <w:sz w:val="24"/>
          <w:szCs w:val="24"/>
        </w:rPr>
      </w:pPr>
      <w:r w:rsidRPr="00E325C1">
        <w:rPr>
          <w:rFonts w:ascii="Times New Roman" w:hAnsi="Times New Roman" w:cs="Times New Roman"/>
          <w:b/>
          <w:sz w:val="24"/>
          <w:szCs w:val="24"/>
        </w:rPr>
        <w:t xml:space="preserve"> Detské piškóty</w:t>
      </w:r>
      <w:r>
        <w:rPr>
          <w:rFonts w:ascii="Times New Roman" w:hAnsi="Times New Roman" w:cs="Times New Roman"/>
          <w:b/>
          <w:sz w:val="24"/>
          <w:szCs w:val="24"/>
        </w:rPr>
        <w:t xml:space="preserve"> </w:t>
      </w:r>
      <w:r w:rsidRPr="00E325C1">
        <w:rPr>
          <w:rFonts w:ascii="Times New Roman" w:hAnsi="Times New Roman" w:cs="Times New Roman"/>
          <w:sz w:val="24"/>
          <w:szCs w:val="24"/>
        </w:rPr>
        <w:t>majú tvar pretiahnutej tyčinky s rozšírenými koncami.</w:t>
      </w:r>
      <w:r>
        <w:rPr>
          <w:rFonts w:ascii="Times New Roman" w:hAnsi="Times New Roman" w:cs="Times New Roman"/>
          <w:b/>
          <w:sz w:val="24"/>
          <w:szCs w:val="24"/>
        </w:rPr>
        <w:t xml:space="preserve"> </w:t>
      </w:r>
      <w:r w:rsidRPr="00E325C1">
        <w:rPr>
          <w:rFonts w:ascii="Times New Roman" w:hAnsi="Times New Roman" w:cs="Times New Roman"/>
          <w:sz w:val="24"/>
          <w:szCs w:val="24"/>
        </w:rPr>
        <w:t>Sú svetložltej farby</w:t>
      </w:r>
      <w:r>
        <w:rPr>
          <w:rFonts w:ascii="Times New Roman" w:hAnsi="Times New Roman" w:cs="Times New Roman"/>
          <w:sz w:val="24"/>
          <w:szCs w:val="24"/>
        </w:rPr>
        <w:t xml:space="preserve"> , sladkej chuti, na priereze jemne pórovité, krehké, na povrchu hladké nepopraskané. Vyrábajú sa vo viacerých variantoch, cukrárenské piškóty, detské piškóty tvarované do foriem. Vyrábajú sa v rôznych tvaroch – okrúhle, oválne, klasický tvar piškóty.</w:t>
      </w:r>
    </w:p>
    <w:p w:rsidR="00481A10" w:rsidRPr="00481A10" w:rsidRDefault="00481A10" w:rsidP="00481A10">
      <w:pPr>
        <w:jc w:val="both"/>
        <w:rPr>
          <w:rFonts w:ascii="Times New Roman" w:hAnsi="Times New Roman" w:cs="Times New Roman"/>
          <w:sz w:val="24"/>
          <w:szCs w:val="24"/>
        </w:rPr>
      </w:pPr>
      <w:r>
        <w:rPr>
          <w:noProof/>
          <w:lang w:eastAsia="sk-SK"/>
        </w:rPr>
        <w:drawing>
          <wp:anchor distT="0" distB="0" distL="114300" distR="114300" simplePos="0" relativeHeight="251659264" behindDoc="1" locked="0" layoutInCell="1" allowOverlap="1" wp14:anchorId="3B244AE4" wp14:editId="7A59D9A0">
            <wp:simplePos x="0" y="0"/>
            <wp:positionH relativeFrom="column">
              <wp:posOffset>4786630</wp:posOffset>
            </wp:positionH>
            <wp:positionV relativeFrom="paragraph">
              <wp:posOffset>104775</wp:posOffset>
            </wp:positionV>
            <wp:extent cx="1023620" cy="845820"/>
            <wp:effectExtent l="0" t="0" r="5080" b="0"/>
            <wp:wrapTight wrapText="bothSides">
              <wp:wrapPolygon edited="0">
                <wp:start x="0" y="0"/>
                <wp:lineTo x="0" y="20919"/>
                <wp:lineTo x="21305" y="20919"/>
                <wp:lineTo x="21305" y="0"/>
                <wp:lineTo x="0" y="0"/>
              </wp:wrapPolygon>
            </wp:wrapTight>
            <wp:docPr id="1" name="Obrázok 1" descr="Výsledok vyhľadávania obrázkov pre dopyt piškó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piškó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36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5C1">
        <w:rPr>
          <w:rFonts w:ascii="Times New Roman" w:hAnsi="Times New Roman" w:cs="Times New Roman"/>
          <w:b/>
          <w:sz w:val="24"/>
          <w:szCs w:val="24"/>
        </w:rPr>
        <w:t>Cukrárske piškóty</w:t>
      </w:r>
      <w:r>
        <w:rPr>
          <w:rFonts w:ascii="Times New Roman" w:hAnsi="Times New Roman" w:cs="Times New Roman"/>
          <w:b/>
          <w:sz w:val="24"/>
          <w:szCs w:val="24"/>
        </w:rPr>
        <w:t xml:space="preserve"> </w:t>
      </w:r>
      <w:r w:rsidRPr="00E325C1">
        <w:rPr>
          <w:rFonts w:ascii="Times New Roman" w:hAnsi="Times New Roman" w:cs="Times New Roman"/>
          <w:sz w:val="24"/>
          <w:szCs w:val="24"/>
        </w:rPr>
        <w:t>sa vyrábajú z ľahkej šľahanej hmoty priprave</w:t>
      </w:r>
      <w:r>
        <w:rPr>
          <w:rFonts w:ascii="Times New Roman" w:hAnsi="Times New Roman" w:cs="Times New Roman"/>
          <w:sz w:val="24"/>
          <w:szCs w:val="24"/>
        </w:rPr>
        <w:t>nej z bielkov, z jemného kryštál</w:t>
      </w:r>
      <w:r w:rsidRPr="00E325C1">
        <w:rPr>
          <w:rFonts w:ascii="Times New Roman" w:hAnsi="Times New Roman" w:cs="Times New Roman"/>
          <w:sz w:val="24"/>
          <w:szCs w:val="24"/>
        </w:rPr>
        <w:t>ového cukru, žĺtkov a pšeničnej hladkej múky. Posýpajú sa práškovým cukrom. Hmota sa naplní do cukrárskeho vrecka a tvaruje sa striekaním s hladkou rúrkou s priemerom 8 – 10 mm.</w:t>
      </w:r>
      <w:r>
        <w:rPr>
          <w:rFonts w:ascii="Times New Roman" w:hAnsi="Times New Roman" w:cs="Times New Roman"/>
          <w:sz w:val="24"/>
          <w:szCs w:val="24"/>
        </w:rPr>
        <w:t xml:space="preserve"> Hmota sa strieka na plechy pokryté papierom – pred pečením sa posypú práškovým cukrom, pečú sa pri teplote 180 – 200 °C a dopekajú pri nižšej teplote. Po upečení sa odstráni prebytočný cukor – vychladnuté sa balia do obalov.</w:t>
      </w:r>
      <w:r>
        <w:rPr>
          <w:noProof/>
          <w:lang w:eastAsia="sk-SK"/>
        </w:rPr>
        <w:drawing>
          <wp:anchor distT="0" distB="0" distL="114300" distR="114300" simplePos="0" relativeHeight="251661312" behindDoc="1" locked="0" layoutInCell="1" allowOverlap="1" wp14:anchorId="5E897BF4" wp14:editId="5B652B16">
            <wp:simplePos x="0" y="0"/>
            <wp:positionH relativeFrom="column">
              <wp:posOffset>4929505</wp:posOffset>
            </wp:positionH>
            <wp:positionV relativeFrom="paragraph">
              <wp:posOffset>71755</wp:posOffset>
            </wp:positionV>
            <wp:extent cx="967105" cy="933450"/>
            <wp:effectExtent l="0" t="0" r="0" b="0"/>
            <wp:wrapTight wrapText="bothSides">
              <wp:wrapPolygon edited="0">
                <wp:start x="7233" y="882"/>
                <wp:lineTo x="5106" y="2645"/>
                <wp:lineTo x="1276" y="7494"/>
                <wp:lineTo x="1276" y="10139"/>
                <wp:lineTo x="2127" y="15869"/>
                <wp:lineTo x="6808" y="19396"/>
                <wp:lineTo x="7233" y="20278"/>
                <wp:lineTo x="14041" y="20278"/>
                <wp:lineTo x="14466" y="19396"/>
                <wp:lineTo x="19146" y="15869"/>
                <wp:lineTo x="20423" y="7935"/>
                <wp:lineTo x="16168" y="2645"/>
                <wp:lineTo x="14041" y="882"/>
                <wp:lineTo x="7233" y="882"/>
              </wp:wrapPolygon>
            </wp:wrapTight>
            <wp:docPr id="3" name="Obrázok 3" descr="Výsledok vyhľadávania obrázkov pre dopyt buf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buflery"/>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710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A10" w:rsidRPr="00481A10" w:rsidRDefault="00481A10" w:rsidP="00481A10">
      <w:pPr>
        <w:jc w:val="both"/>
        <w:rPr>
          <w:rFonts w:ascii="Times New Roman" w:hAnsi="Times New Roman" w:cs="Times New Roman"/>
          <w:sz w:val="24"/>
          <w:szCs w:val="24"/>
        </w:rPr>
      </w:pPr>
      <w:proofErr w:type="spellStart"/>
      <w:r w:rsidRPr="00E325C1">
        <w:rPr>
          <w:rFonts w:ascii="Times New Roman" w:hAnsi="Times New Roman" w:cs="Times New Roman"/>
          <w:b/>
          <w:sz w:val="24"/>
          <w:szCs w:val="24"/>
        </w:rPr>
        <w:t>Buflery</w:t>
      </w:r>
      <w:proofErr w:type="spellEnd"/>
      <w:r>
        <w:rPr>
          <w:rFonts w:ascii="Times New Roman" w:hAnsi="Times New Roman" w:cs="Times New Roman"/>
          <w:b/>
          <w:sz w:val="24"/>
          <w:szCs w:val="24"/>
        </w:rPr>
        <w:t xml:space="preserve"> </w:t>
      </w:r>
      <w:r>
        <w:rPr>
          <w:rFonts w:ascii="Times New Roman" w:hAnsi="Times New Roman" w:cs="Times New Roman"/>
          <w:sz w:val="24"/>
          <w:szCs w:val="24"/>
        </w:rPr>
        <w:t>sa pripravujú v podstate rovnako ako ostatné piškótové hmoty (bielka, žĺtka, krupicový cukor pšeničná hladká múka, škrob, a voda). Majú tvar  klenutého bochníka, na povrchu sú hladké a matné. Spodok je tmavší, rovný, suchý a krehký, na reze sú svetložlté, jemne pórovité. Vôňa a chuť po piškótovom ceste.</w:t>
      </w:r>
    </w:p>
    <w:p w:rsidR="00481A10" w:rsidRDefault="00481A10" w:rsidP="00481A10">
      <w:pPr>
        <w:spacing w:after="0"/>
        <w:rPr>
          <w:rFonts w:ascii="Times New Roman" w:hAnsi="Times New Roman" w:cs="Times New Roman"/>
          <w:b/>
          <w:sz w:val="24"/>
          <w:szCs w:val="24"/>
        </w:rPr>
      </w:pPr>
      <w:r>
        <w:rPr>
          <w:noProof/>
          <w:lang w:eastAsia="sk-SK"/>
        </w:rPr>
        <w:drawing>
          <wp:anchor distT="0" distB="0" distL="114300" distR="114300" simplePos="0" relativeHeight="251662336" behindDoc="1" locked="0" layoutInCell="1" allowOverlap="1" wp14:anchorId="3256048E" wp14:editId="28F97F9F">
            <wp:simplePos x="0" y="0"/>
            <wp:positionH relativeFrom="column">
              <wp:posOffset>4834890</wp:posOffset>
            </wp:positionH>
            <wp:positionV relativeFrom="paragraph">
              <wp:posOffset>309880</wp:posOffset>
            </wp:positionV>
            <wp:extent cx="971550" cy="667385"/>
            <wp:effectExtent l="0" t="0" r="0" b="0"/>
            <wp:wrapTight wrapText="bothSides">
              <wp:wrapPolygon edited="0">
                <wp:start x="0" y="0"/>
                <wp:lineTo x="0" y="20963"/>
                <wp:lineTo x="21176" y="20963"/>
                <wp:lineTo x="21176" y="0"/>
                <wp:lineTo x="0" y="0"/>
              </wp:wrapPolygon>
            </wp:wrapTight>
            <wp:docPr id="4" name="Obrázok 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úvisiaci obrázo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14" t="8612" r="12170" b="16387"/>
                    <a:stretch/>
                  </pic:blipFill>
                  <pic:spPr bwMode="auto">
                    <a:xfrm>
                      <a:off x="0" y="0"/>
                      <a:ext cx="971550"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40D7">
        <w:rPr>
          <w:rFonts w:ascii="Times New Roman" w:hAnsi="Times New Roman" w:cs="Times New Roman"/>
          <w:b/>
          <w:sz w:val="24"/>
          <w:szCs w:val="24"/>
        </w:rPr>
        <w:t>Korpusy na torty</w:t>
      </w:r>
    </w:p>
    <w:p w:rsidR="00481A10" w:rsidRPr="00481A10" w:rsidRDefault="00481A10" w:rsidP="00481A10">
      <w:pPr>
        <w:spacing w:after="0"/>
        <w:rPr>
          <w:rFonts w:ascii="Times New Roman" w:hAnsi="Times New Roman" w:cs="Times New Roman"/>
          <w:b/>
          <w:sz w:val="24"/>
          <w:szCs w:val="24"/>
        </w:rPr>
      </w:pPr>
      <w:r w:rsidRPr="00555A8A">
        <w:rPr>
          <w:rFonts w:ascii="Times New Roman" w:hAnsi="Times New Roman" w:cs="Times New Roman"/>
          <w:sz w:val="24"/>
          <w:szCs w:val="24"/>
        </w:rPr>
        <w:t xml:space="preserve">Ich prednosťou je veľká pórovitosť, objem a ľahkosť. Nevýhoda je väčšia </w:t>
      </w:r>
      <w:proofErr w:type="spellStart"/>
      <w:r w:rsidRPr="00555A8A">
        <w:rPr>
          <w:rFonts w:ascii="Times New Roman" w:hAnsi="Times New Roman" w:cs="Times New Roman"/>
          <w:sz w:val="24"/>
          <w:szCs w:val="24"/>
        </w:rPr>
        <w:t>pracnosť</w:t>
      </w:r>
      <w:proofErr w:type="spellEnd"/>
      <w:r w:rsidRPr="00555A8A">
        <w:rPr>
          <w:rFonts w:ascii="Times New Roman" w:hAnsi="Times New Roman" w:cs="Times New Roman"/>
          <w:sz w:val="24"/>
          <w:szCs w:val="24"/>
        </w:rPr>
        <w:t>. Upečené korpusy sú rovnaké, hladké, svetložltej farby. Vôňa a chuť po vajciach, vanilke a ostatných prísadách</w:t>
      </w:r>
      <w:r>
        <w:rPr>
          <w:rFonts w:ascii="Times New Roman" w:hAnsi="Times New Roman" w:cs="Times New Roman"/>
          <w:sz w:val="24"/>
          <w:szCs w:val="24"/>
        </w:rPr>
        <w:t xml:space="preserve">. ĽŠH (ľahká šľahaná hmota) sa ihneď rovnomerne rozdelí do pripravených foriem, povrch sa zarovná a hneď sa vkladá do rúry. </w:t>
      </w:r>
    </w:p>
    <w:p w:rsidR="00481A10" w:rsidRPr="000F1F73" w:rsidRDefault="00481A10" w:rsidP="00481A10">
      <w:pPr>
        <w:spacing w:after="0"/>
        <w:rPr>
          <w:rFonts w:ascii="Times New Roman" w:hAnsi="Times New Roman" w:cs="Times New Roman"/>
          <w:sz w:val="24"/>
          <w:szCs w:val="24"/>
        </w:rPr>
      </w:pPr>
    </w:p>
    <w:p w:rsidR="00481A10" w:rsidRPr="00481A10" w:rsidRDefault="00481A10" w:rsidP="00481A10">
      <w:pPr>
        <w:jc w:val="center"/>
        <w:rPr>
          <w:rFonts w:ascii="Times New Roman" w:hAnsi="Times New Roman" w:cs="Times New Roman"/>
          <w:b/>
          <w:sz w:val="24"/>
          <w:szCs w:val="24"/>
          <w:u w:val="single"/>
        </w:rPr>
      </w:pPr>
      <w:r w:rsidRPr="00481A10">
        <w:rPr>
          <w:rFonts w:ascii="Times New Roman" w:hAnsi="Times New Roman" w:cs="Times New Roman"/>
          <w:b/>
          <w:sz w:val="24"/>
          <w:szCs w:val="24"/>
          <w:u w:val="single"/>
        </w:rPr>
        <w:t>Tvarovanie korpusov</w:t>
      </w:r>
    </w:p>
    <w:p w:rsidR="00481A10" w:rsidRPr="008916E5" w:rsidRDefault="00481A10" w:rsidP="00481A10">
      <w:pPr>
        <w:spacing w:line="360" w:lineRule="auto"/>
        <w:rPr>
          <w:rFonts w:ascii="Times New Roman" w:hAnsi="Times New Roman" w:cs="Times New Roman"/>
          <w:sz w:val="24"/>
          <w:szCs w:val="24"/>
        </w:rPr>
      </w:pPr>
      <w:r>
        <w:rPr>
          <w:noProof/>
          <w:lang w:eastAsia="sk-SK"/>
        </w:rPr>
        <w:drawing>
          <wp:anchor distT="0" distB="0" distL="114300" distR="114300" simplePos="0" relativeHeight="251664384" behindDoc="1" locked="0" layoutInCell="1" allowOverlap="1" wp14:anchorId="5CA5868F" wp14:editId="5527F2B7">
            <wp:simplePos x="0" y="0"/>
            <wp:positionH relativeFrom="column">
              <wp:posOffset>4453255</wp:posOffset>
            </wp:positionH>
            <wp:positionV relativeFrom="paragraph">
              <wp:posOffset>262890</wp:posOffset>
            </wp:positionV>
            <wp:extent cx="1123950" cy="1088390"/>
            <wp:effectExtent l="0" t="0" r="0" b="0"/>
            <wp:wrapTight wrapText="bothSides">
              <wp:wrapPolygon edited="0">
                <wp:start x="0" y="0"/>
                <wp:lineTo x="0" y="21172"/>
                <wp:lineTo x="21234" y="21172"/>
                <wp:lineTo x="21234" y="0"/>
                <wp:lineTo x="0" y="0"/>
              </wp:wrapPolygon>
            </wp:wrapTight>
            <wp:docPr id="5" name="Obrázok 5" descr="Výsledok vyhľadávania obrázkov pre dopyt tvarovanie cukrárskym vrec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tvarovanie cukrárskym vrecko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67" t="6666" r="8000" b="10666"/>
                    <a:stretch/>
                  </pic:blipFill>
                  <pic:spPr bwMode="auto">
                    <a:xfrm>
                      <a:off x="0" y="0"/>
                      <a:ext cx="112395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6E5">
        <w:rPr>
          <w:rFonts w:ascii="Times New Roman" w:hAnsi="Times New Roman" w:cs="Times New Roman"/>
          <w:sz w:val="24"/>
          <w:szCs w:val="24"/>
        </w:rPr>
        <w:t>Piškótové hmoty sa dávajú do rôznych tortových foriem, báboviek a podobne. Prevažne sa však tvarujú striekaním na čistý papier. Strieka sa ručne, alebo strojovo.</w:t>
      </w:r>
    </w:p>
    <w:p w:rsidR="00481A10" w:rsidRDefault="00481A10" w:rsidP="00481A10">
      <w:pPr>
        <w:spacing w:line="360" w:lineRule="auto"/>
        <w:rPr>
          <w:rFonts w:ascii="Times New Roman" w:hAnsi="Times New Roman" w:cs="Times New Roman"/>
          <w:sz w:val="24"/>
          <w:szCs w:val="24"/>
        </w:rPr>
      </w:pPr>
      <w:r w:rsidRPr="008916E5">
        <w:rPr>
          <w:rFonts w:ascii="Times New Roman" w:hAnsi="Times New Roman" w:cs="Times New Roman"/>
          <w:b/>
          <w:sz w:val="24"/>
          <w:szCs w:val="24"/>
        </w:rPr>
        <w:t>Ručné striekanie piškótovej hmoty</w:t>
      </w:r>
      <w:r>
        <w:rPr>
          <w:rFonts w:ascii="Times New Roman" w:hAnsi="Times New Roman" w:cs="Times New Roman"/>
          <w:b/>
          <w:sz w:val="24"/>
          <w:szCs w:val="24"/>
        </w:rPr>
        <w:t xml:space="preserve"> </w:t>
      </w:r>
      <w:r>
        <w:rPr>
          <w:rFonts w:ascii="Times New Roman" w:hAnsi="Times New Roman" w:cs="Times New Roman"/>
          <w:sz w:val="24"/>
          <w:szCs w:val="24"/>
        </w:rPr>
        <w:t xml:space="preserve">sa robí vrecúškom s príslušnou rúrkou. </w:t>
      </w:r>
    </w:p>
    <w:p w:rsidR="00481A10" w:rsidRPr="008916E5" w:rsidRDefault="00481A10" w:rsidP="00481A10">
      <w:pPr>
        <w:spacing w:line="360" w:lineRule="auto"/>
        <w:rPr>
          <w:rFonts w:ascii="Times New Roman" w:hAnsi="Times New Roman" w:cs="Times New Roman"/>
          <w:sz w:val="24"/>
          <w:szCs w:val="24"/>
        </w:rPr>
      </w:pPr>
      <w:r>
        <w:rPr>
          <w:noProof/>
          <w:lang w:eastAsia="sk-SK"/>
        </w:rPr>
        <w:drawing>
          <wp:anchor distT="0" distB="0" distL="114300" distR="114300" simplePos="0" relativeHeight="251665408" behindDoc="1" locked="0" layoutInCell="1" allowOverlap="1" wp14:anchorId="675ABB2A" wp14:editId="1ECB3764">
            <wp:simplePos x="0" y="0"/>
            <wp:positionH relativeFrom="column">
              <wp:posOffset>3272155</wp:posOffset>
            </wp:positionH>
            <wp:positionV relativeFrom="paragraph">
              <wp:posOffset>209550</wp:posOffset>
            </wp:positionV>
            <wp:extent cx="2400300" cy="1525905"/>
            <wp:effectExtent l="0" t="0" r="0" b="0"/>
            <wp:wrapTight wrapText="bothSides">
              <wp:wrapPolygon edited="0">
                <wp:start x="0" y="0"/>
                <wp:lineTo x="0" y="21303"/>
                <wp:lineTo x="21429" y="21303"/>
                <wp:lineTo x="21429" y="0"/>
                <wp:lineTo x="0" y="0"/>
              </wp:wrapPolygon>
            </wp:wrapTight>
            <wp:docPr id="6" name="Obrázok 6" descr="Výsledok vyhľadávania obrázkov pre dopyt hydraulický cukrársky striekací stroj na korp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hydraulický cukrársky striekací stroj na korpus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39" t="29752" r="11734" b="18678"/>
                    <a:stretch/>
                  </pic:blipFill>
                  <pic:spPr bwMode="auto">
                    <a:xfrm>
                      <a:off x="0" y="0"/>
                      <a:ext cx="2400300" cy="152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A10" w:rsidRPr="006E39B1" w:rsidRDefault="00481A10" w:rsidP="00481A10">
      <w:pPr>
        <w:spacing w:line="360" w:lineRule="auto"/>
        <w:rPr>
          <w:rFonts w:ascii="Times New Roman" w:hAnsi="Times New Roman" w:cs="Times New Roman"/>
          <w:sz w:val="24"/>
          <w:szCs w:val="24"/>
        </w:rPr>
      </w:pPr>
      <w:r w:rsidRPr="008916E5">
        <w:rPr>
          <w:rFonts w:ascii="Times New Roman" w:hAnsi="Times New Roman" w:cs="Times New Roman"/>
          <w:b/>
          <w:sz w:val="24"/>
          <w:szCs w:val="24"/>
        </w:rPr>
        <w:t>Strojové striekanie piškótovej hmoty</w:t>
      </w:r>
      <w:r>
        <w:rPr>
          <w:rFonts w:ascii="Times New Roman" w:hAnsi="Times New Roman" w:cs="Times New Roman"/>
          <w:b/>
          <w:sz w:val="24"/>
          <w:szCs w:val="24"/>
        </w:rPr>
        <w:t xml:space="preserve"> – </w:t>
      </w:r>
      <w:r>
        <w:rPr>
          <w:rFonts w:ascii="Times New Roman" w:hAnsi="Times New Roman" w:cs="Times New Roman"/>
          <w:sz w:val="24"/>
          <w:szCs w:val="24"/>
        </w:rPr>
        <w:t>vo väčšine prevádzkach sa používa striekací stroj. Má rúrkovitý rám, v ktorom je vaňa.</w:t>
      </w:r>
    </w:p>
    <w:p w:rsidR="00481A10" w:rsidRDefault="00481A10" w:rsidP="00481A10">
      <w:pPr>
        <w:jc w:val="center"/>
        <w:rPr>
          <w:rFonts w:ascii="Times New Roman" w:hAnsi="Times New Roman" w:cs="Times New Roman"/>
          <w:b/>
          <w:sz w:val="24"/>
          <w:szCs w:val="24"/>
          <w:u w:val="single"/>
        </w:rPr>
      </w:pPr>
    </w:p>
    <w:p w:rsidR="00481A10" w:rsidRPr="00481A10" w:rsidRDefault="00481A10" w:rsidP="00481A10">
      <w:pPr>
        <w:jc w:val="center"/>
        <w:rPr>
          <w:rFonts w:ascii="Times New Roman" w:hAnsi="Times New Roman" w:cs="Times New Roman"/>
          <w:b/>
          <w:sz w:val="24"/>
          <w:szCs w:val="24"/>
          <w:u w:val="single"/>
        </w:rPr>
      </w:pPr>
      <w:bookmarkStart w:id="0" w:name="_GoBack"/>
      <w:bookmarkEnd w:id="0"/>
      <w:r w:rsidRPr="00481A10">
        <w:rPr>
          <w:rFonts w:ascii="Times New Roman" w:hAnsi="Times New Roman" w:cs="Times New Roman"/>
          <w:b/>
          <w:sz w:val="24"/>
          <w:szCs w:val="24"/>
          <w:u w:val="single"/>
        </w:rPr>
        <w:lastRenderedPageBreak/>
        <w:t>Pečenie  korpusov</w:t>
      </w:r>
    </w:p>
    <w:p w:rsidR="00481A10" w:rsidRDefault="00481A10" w:rsidP="00481A10">
      <w:pPr>
        <w:rPr>
          <w:rFonts w:ascii="Times New Roman" w:hAnsi="Times New Roman" w:cs="Times New Roman"/>
          <w:sz w:val="24"/>
          <w:szCs w:val="24"/>
        </w:rPr>
      </w:pPr>
      <w:r>
        <w:rPr>
          <w:rFonts w:ascii="Times New Roman" w:hAnsi="Times New Roman" w:cs="Times New Roman"/>
          <w:sz w:val="24"/>
          <w:szCs w:val="24"/>
        </w:rPr>
        <w:t>Nastriekané výrobky z ĽŠH sa pečú v pootvorenej rúre pri teplote 160 – 200 °C. Pečú sa v priemere 20 -25 minút.</w:t>
      </w:r>
    </w:p>
    <w:p w:rsidR="00481A10" w:rsidRDefault="00481A10" w:rsidP="00481A10">
      <w:pPr>
        <w:rPr>
          <w:rFonts w:ascii="Times New Roman" w:hAnsi="Times New Roman" w:cs="Times New Roman"/>
          <w:sz w:val="24"/>
          <w:szCs w:val="24"/>
        </w:rPr>
      </w:pPr>
      <w:r>
        <w:rPr>
          <w:rFonts w:ascii="Times New Roman" w:hAnsi="Times New Roman" w:cs="Times New Roman"/>
          <w:sz w:val="24"/>
          <w:szCs w:val="24"/>
        </w:rPr>
        <w:t>Rolády a rezy sa pečú pri teplote 240 -250°C, dĺžka pečenia závisí od receptúry a hmotnosti výrobku.</w:t>
      </w:r>
    </w:p>
    <w:p w:rsidR="00481A10" w:rsidRDefault="00481A10" w:rsidP="00481A10">
      <w:pPr>
        <w:rPr>
          <w:rFonts w:ascii="Times New Roman" w:hAnsi="Times New Roman" w:cs="Times New Roman"/>
          <w:sz w:val="24"/>
          <w:szCs w:val="24"/>
        </w:rPr>
      </w:pPr>
      <w:r>
        <w:rPr>
          <w:rFonts w:ascii="Times New Roman" w:hAnsi="Times New Roman" w:cs="Times New Roman"/>
          <w:sz w:val="24"/>
          <w:szCs w:val="24"/>
        </w:rPr>
        <w:t>Hmota v tortových formách sa pečie pri teplote 200°C asi 35 minút. Presná teplota a čas pečenia sa však určuje podľa zloženie hmoty a podľa výšky pečenej hmoty. Surová hmota sa nesmie nechať dlhšie stáť, lebo redne a klesá objem. Predchádzame mechanickým nárazom počas pečenia napr. pri otáčaní plechu. Nárazmi sa porušuje kostra pečúceho korpusu, pretože ešte nie sú dostatočne zrazené bielkoviny a tým nie je pevný tvar výrobky.</w:t>
      </w:r>
    </w:p>
    <w:p w:rsidR="00481A10" w:rsidRPr="009B4454" w:rsidRDefault="00481A10" w:rsidP="00481A10">
      <w:pPr>
        <w:rPr>
          <w:rFonts w:ascii="Times New Roman" w:hAnsi="Times New Roman" w:cs="Times New Roman"/>
          <w:sz w:val="24"/>
          <w:szCs w:val="24"/>
        </w:rPr>
      </w:pPr>
      <w:r>
        <w:rPr>
          <w:noProof/>
          <w:lang w:eastAsia="sk-SK"/>
        </w:rPr>
        <w:drawing>
          <wp:anchor distT="0" distB="0" distL="114300" distR="114300" simplePos="0" relativeHeight="251667456" behindDoc="1" locked="0" layoutInCell="1" allowOverlap="1" wp14:anchorId="6C385328" wp14:editId="47DB14BA">
            <wp:simplePos x="0" y="0"/>
            <wp:positionH relativeFrom="column">
              <wp:posOffset>842645</wp:posOffset>
            </wp:positionH>
            <wp:positionV relativeFrom="paragraph">
              <wp:posOffset>77470</wp:posOffset>
            </wp:positionV>
            <wp:extent cx="4278630" cy="2028825"/>
            <wp:effectExtent l="0" t="0" r="7620" b="9525"/>
            <wp:wrapTight wrapText="bothSides">
              <wp:wrapPolygon edited="0">
                <wp:start x="0" y="0"/>
                <wp:lineTo x="0" y="21499"/>
                <wp:lineTo x="21542" y="21499"/>
                <wp:lineTo x="21542" y="0"/>
                <wp:lineTo x="0" y="0"/>
              </wp:wrapPolygon>
            </wp:wrapTight>
            <wp:docPr id="7" name="Obrázok 7" descr="https://tojenapad.dobrenoviny.sk/wp-content/uploads/2019/10/korp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jenapad.dobrenoviny.sk/wp-content/uploads/2019/10/korpus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42378"/>
                    <a:stretch/>
                  </pic:blipFill>
                  <pic:spPr bwMode="auto">
                    <a:xfrm>
                      <a:off x="0" y="0"/>
                      <a:ext cx="427863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A10" w:rsidRDefault="00481A10" w:rsidP="00481A10">
      <w:pPr>
        <w:rPr>
          <w:sz w:val="24"/>
          <w:szCs w:val="24"/>
        </w:rPr>
      </w:pPr>
    </w:p>
    <w:p w:rsidR="00481A10" w:rsidRDefault="00481A10" w:rsidP="00481A10">
      <w:pPr>
        <w:rPr>
          <w:sz w:val="24"/>
          <w:szCs w:val="24"/>
        </w:rPr>
      </w:pPr>
    </w:p>
    <w:p w:rsidR="00481A10" w:rsidRDefault="00481A10" w:rsidP="00481A10">
      <w:pPr>
        <w:rPr>
          <w:sz w:val="24"/>
          <w:szCs w:val="24"/>
        </w:rPr>
      </w:pPr>
    </w:p>
    <w:p w:rsidR="00481A10" w:rsidRPr="003546BB" w:rsidRDefault="00481A10" w:rsidP="00481A10">
      <w:pPr>
        <w:tabs>
          <w:tab w:val="left" w:pos="6630"/>
        </w:tabs>
        <w:rPr>
          <w:sz w:val="24"/>
          <w:szCs w:val="24"/>
        </w:rPr>
      </w:pPr>
      <w:r>
        <w:rPr>
          <w:noProof/>
          <w:lang w:eastAsia="sk-SK"/>
        </w:rPr>
        <w:drawing>
          <wp:anchor distT="0" distB="0" distL="114300" distR="114300" simplePos="0" relativeHeight="251668480" behindDoc="1" locked="0" layoutInCell="1" allowOverlap="1" wp14:anchorId="3AB6EC54" wp14:editId="1695144E">
            <wp:simplePos x="0" y="0"/>
            <wp:positionH relativeFrom="column">
              <wp:posOffset>909955</wp:posOffset>
            </wp:positionH>
            <wp:positionV relativeFrom="paragraph">
              <wp:posOffset>887730</wp:posOffset>
            </wp:positionV>
            <wp:extent cx="4041140" cy="1809750"/>
            <wp:effectExtent l="0" t="0" r="0" b="0"/>
            <wp:wrapTight wrapText="bothSides">
              <wp:wrapPolygon edited="0">
                <wp:start x="17004" y="1592"/>
                <wp:lineTo x="4073" y="2501"/>
                <wp:lineTo x="0" y="3411"/>
                <wp:lineTo x="0" y="21373"/>
                <wp:lineTo x="21485" y="21373"/>
                <wp:lineTo x="21485" y="6594"/>
                <wp:lineTo x="20975" y="5002"/>
                <wp:lineTo x="18430" y="2274"/>
                <wp:lineTo x="17717" y="1592"/>
                <wp:lineTo x="17004" y="1592"/>
              </wp:wrapPolygon>
            </wp:wrapTight>
            <wp:docPr id="8" name="Obrázok 8" descr="https://tojenapad.dobrenoviny.sk/wp-content/uploads/2019/10/korpu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jenapad.dobrenoviny.sk/wp-content/uploads/2019/10/korpus5.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391" b="100000" l="0" r="100000"/>
                              </a14:imgEffect>
                            </a14:imgLayer>
                          </a14:imgProps>
                        </a:ext>
                        <a:ext uri="{28A0092B-C50C-407E-A947-70E740481C1C}">
                          <a14:useLocalDpi xmlns:a14="http://schemas.microsoft.com/office/drawing/2010/main" val="0"/>
                        </a:ext>
                      </a:extLst>
                    </a:blip>
                    <a:srcRect t="18313" b="25926"/>
                    <a:stretch/>
                  </pic:blipFill>
                  <pic:spPr bwMode="auto">
                    <a:xfrm>
                      <a:off x="0" y="0"/>
                      <a:ext cx="404114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9504" behindDoc="1" locked="0" layoutInCell="1" allowOverlap="1" wp14:anchorId="7038BA3E" wp14:editId="4B4DC86B">
            <wp:simplePos x="0" y="0"/>
            <wp:positionH relativeFrom="column">
              <wp:posOffset>957580</wp:posOffset>
            </wp:positionH>
            <wp:positionV relativeFrom="paragraph">
              <wp:posOffset>2839720</wp:posOffset>
            </wp:positionV>
            <wp:extent cx="3905250" cy="2189480"/>
            <wp:effectExtent l="0" t="0" r="0" b="1270"/>
            <wp:wrapTight wrapText="bothSides">
              <wp:wrapPolygon edited="0">
                <wp:start x="0" y="0"/>
                <wp:lineTo x="0" y="21425"/>
                <wp:lineTo x="21495" y="21425"/>
                <wp:lineTo x="21495" y="0"/>
                <wp:lineTo x="0" y="0"/>
              </wp:wrapPolygon>
            </wp:wrapTight>
            <wp:docPr id="9" name="Obrázok 9" descr="Výsledok vyhľadávania obrázkov pre dopyt pečenie korpu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pečenie korpusov"/>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414" b="23099"/>
                    <a:stretch/>
                  </pic:blipFill>
                  <pic:spPr bwMode="auto">
                    <a:xfrm>
                      <a:off x="0" y="0"/>
                      <a:ext cx="3905250" cy="218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0CC" w:rsidRDefault="00DC60CC"/>
    <w:sectPr w:rsidR="00DC60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759D"/>
    <w:multiLevelType w:val="hybridMultilevel"/>
    <w:tmpl w:val="948EB7F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0CC"/>
    <w:rsid w:val="00481A10"/>
    <w:rsid w:val="00C92FE7"/>
    <w:rsid w:val="00DC60C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DC60CC"/>
    <w:pPr>
      <w:ind w:left="720"/>
      <w:contextualSpacing/>
    </w:pPr>
  </w:style>
  <w:style w:type="paragraph" w:styleId="Textbubliny">
    <w:name w:val="Balloon Text"/>
    <w:basedOn w:val="Normlny"/>
    <w:link w:val="TextbublinyChar"/>
    <w:uiPriority w:val="99"/>
    <w:semiHidden/>
    <w:unhideWhenUsed/>
    <w:rsid w:val="00481A1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81A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DC60CC"/>
    <w:pPr>
      <w:ind w:left="720"/>
      <w:contextualSpacing/>
    </w:pPr>
  </w:style>
  <w:style w:type="paragraph" w:styleId="Textbubliny">
    <w:name w:val="Balloon Text"/>
    <w:basedOn w:val="Normlny"/>
    <w:link w:val="TextbublinyChar"/>
    <w:uiPriority w:val="99"/>
    <w:semiHidden/>
    <w:unhideWhenUsed/>
    <w:rsid w:val="00481A1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81A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692</Words>
  <Characters>3951</Characters>
  <Application>Microsoft Office Word</Application>
  <DocSecurity>0</DocSecurity>
  <Lines>32</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2021-02-07T13:28:00Z</dcterms:created>
  <dcterms:modified xsi:type="dcterms:W3CDTF">2021-02-07T13:52:00Z</dcterms:modified>
</cp:coreProperties>
</file>