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BA" w:rsidRPr="004971BA" w:rsidRDefault="004971BA" w:rsidP="004971BA">
      <w:pPr>
        <w:pStyle w:val="Nadpis1"/>
        <w:numPr>
          <w:ilvl w:val="0"/>
          <w:numId w:val="0"/>
        </w:numPr>
        <w:ind w:right="4"/>
        <w:jc w:val="center"/>
        <w:rPr>
          <w:rFonts w:eastAsiaTheme="minorHAnsi"/>
          <w:sz w:val="28"/>
          <w:szCs w:val="28"/>
        </w:rPr>
      </w:pPr>
      <w:bookmarkStart w:id="0" w:name="_Toc49941788"/>
      <w:r w:rsidRPr="004971BA">
        <w:rPr>
          <w:rFonts w:eastAsiaTheme="minorHAnsi"/>
          <w:sz w:val="28"/>
          <w:szCs w:val="28"/>
        </w:rPr>
        <w:t>Oblátky</w:t>
      </w:r>
      <w:bookmarkEnd w:id="0"/>
    </w:p>
    <w:p w:rsidR="004971BA" w:rsidRDefault="004971BA" w:rsidP="004971BA">
      <w:pPr>
        <w:spacing w:after="0" w:line="240" w:lineRule="auto"/>
        <w:ind w:right="-280"/>
        <w:jc w:val="left"/>
        <w:rPr>
          <w:rFonts w:ascii="Times New Roman" w:hAnsi="Times New Roman" w:cs="Times New Roman"/>
          <w:b w:val="0"/>
          <w:szCs w:val="24"/>
        </w:rPr>
      </w:pPr>
    </w:p>
    <w:p w:rsidR="004971BA" w:rsidRDefault="004971BA" w:rsidP="004971BA">
      <w:pPr>
        <w:pStyle w:val="Nadpis1"/>
        <w:numPr>
          <w:ilvl w:val="0"/>
          <w:numId w:val="0"/>
        </w:numPr>
        <w:ind w:left="780" w:right="-280"/>
        <w:jc w:val="center"/>
        <w:rPr>
          <w:rFonts w:eastAsiaTheme="minorHAnsi"/>
        </w:rPr>
      </w:pPr>
      <w:bookmarkStart w:id="1" w:name="_Toc49941790"/>
      <w:r>
        <w:rPr>
          <w:rFonts w:eastAsiaTheme="minorHAnsi"/>
        </w:rPr>
        <w:t>Výber a úprava surovín</w:t>
      </w:r>
      <w:bookmarkEnd w:id="1"/>
    </w:p>
    <w:p w:rsidR="004971BA" w:rsidRDefault="004971BA" w:rsidP="004971BA">
      <w:pPr>
        <w:spacing w:after="0" w:line="240" w:lineRule="auto"/>
        <w:ind w:right="-280"/>
        <w:jc w:val="left"/>
        <w:rPr>
          <w:rFonts w:ascii="Times New Roman" w:hAnsi="Times New Roman" w:cs="Times New Roman"/>
          <w:b w:val="0"/>
          <w:szCs w:val="24"/>
        </w:rPr>
      </w:pPr>
    </w:p>
    <w:p w:rsidR="004971BA" w:rsidRDefault="004971BA" w:rsidP="004971BA">
      <w:pPr>
        <w:ind w:right="-280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  <w:highlight w:val="yellow"/>
        </w:rPr>
        <w:t>Na výrobu oblátkového cesta sa používajú tieto suroviny: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múka</w:t>
      </w:r>
      <w:r>
        <w:rPr>
          <w:rFonts w:ascii="Times New Roman" w:hAnsi="Times New Roman" w:cs="Times New Roman"/>
          <w:b w:val="0"/>
          <w:szCs w:val="24"/>
        </w:rPr>
        <w:t xml:space="preserve"> – je hlavnou surovinou pri príprave oblátkových ciest, najčastejšie sa používa </w:t>
      </w:r>
      <w:r>
        <w:rPr>
          <w:rFonts w:ascii="Times New Roman" w:hAnsi="Times New Roman" w:cs="Times New Roman"/>
          <w:b w:val="0"/>
          <w:szCs w:val="24"/>
          <w:highlight w:val="yellow"/>
        </w:rPr>
        <w:t>pšeničná múka hladká s obsahom mokrého lepku približne 26 %.</w:t>
      </w:r>
      <w:r>
        <w:rPr>
          <w:rFonts w:ascii="Times New Roman" w:hAnsi="Times New Roman" w:cs="Times New Roman"/>
          <w:b w:val="0"/>
          <w:szCs w:val="24"/>
        </w:rPr>
        <w:t xml:space="preserve"> Lepok má byť stredne pružný a ťažný;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Oblátky z múky, ktorá má obsah lepku vyšší ako 30 %, bývajú húževnaté, a teda aj málo krehké. </w:t>
      </w:r>
      <w:r>
        <w:rPr>
          <w:rFonts w:ascii="Times New Roman" w:hAnsi="Times New Roman" w:cs="Times New Roman"/>
          <w:b w:val="0"/>
          <w:szCs w:val="24"/>
          <w:highlight w:val="yellow"/>
        </w:rPr>
        <w:t>Veľmi silný lepok spôsobuje lepenie cesta na pečúce formy</w:t>
      </w:r>
      <w:r>
        <w:rPr>
          <w:rFonts w:ascii="Times New Roman" w:hAnsi="Times New Roman" w:cs="Times New Roman"/>
          <w:b w:val="0"/>
          <w:szCs w:val="24"/>
        </w:rPr>
        <w:t>. Naproti tomu veľmi slabý lepok zapríčiňuje zlé rezanie plátov – odlupovanie vrchnej vrstvičky plátu. Oblátky sú krehké a ľahšie sa lámu. Nesmie sa používať ani múka z prerastenej pšenice, pretože pláty sa pri pečení lepia na formy.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kvapaliny</w:t>
      </w:r>
      <w:r>
        <w:rPr>
          <w:rFonts w:ascii="Times New Roman" w:hAnsi="Times New Roman" w:cs="Times New Roman"/>
          <w:b w:val="0"/>
          <w:szCs w:val="24"/>
        </w:rPr>
        <w:t xml:space="preserve"> – najčastejšie sa používa </w:t>
      </w:r>
      <w:r>
        <w:rPr>
          <w:rFonts w:ascii="Times New Roman" w:hAnsi="Times New Roman" w:cs="Times New Roman"/>
          <w:b w:val="0"/>
          <w:szCs w:val="24"/>
          <w:highlight w:val="yellow"/>
        </w:rPr>
        <w:t>voda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  <w:highlight w:val="yellow"/>
        </w:rPr>
        <w:t>v množstve 100 až 150 % na hmotnosť múky.</w:t>
      </w:r>
      <w:r>
        <w:rPr>
          <w:rFonts w:ascii="Times New Roman" w:hAnsi="Times New Roman" w:cs="Times New Roman"/>
          <w:b w:val="0"/>
          <w:szCs w:val="24"/>
        </w:rPr>
        <w:t xml:space="preserve"> Dávky vody sú ovplyvnené aj väznosťou múky. Najvhodnejšia teplota vody je 30 °C. V minulosti sa používalo čerstvé mlieko, </w:t>
      </w:r>
      <w:r>
        <w:rPr>
          <w:rFonts w:ascii="Times New Roman" w:hAnsi="Times New Roman" w:cs="Times New Roman"/>
          <w:b w:val="0"/>
          <w:szCs w:val="24"/>
          <w:highlight w:val="yellow"/>
        </w:rPr>
        <w:t>dnes sa používa obnovené mlieko, t. j. sušené mlieko zmiešané s vodou;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tuky</w:t>
      </w:r>
      <w:r>
        <w:rPr>
          <w:rFonts w:ascii="Times New Roman" w:hAnsi="Times New Roman" w:cs="Times New Roman"/>
          <w:b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szCs w:val="24"/>
          <w:highlight w:val="yellow"/>
        </w:rPr>
        <w:t>používa sa stužený pokrmový tuk a olej, menej maslo alebo margarín</w:t>
      </w:r>
      <w:r>
        <w:rPr>
          <w:rFonts w:ascii="Times New Roman" w:hAnsi="Times New Roman" w:cs="Times New Roman"/>
          <w:b w:val="0"/>
          <w:szCs w:val="24"/>
        </w:rPr>
        <w:t xml:space="preserve">. Niektoré špeciálne receptúry uvádzajú aj </w:t>
      </w:r>
      <w:r>
        <w:rPr>
          <w:rFonts w:ascii="Times New Roman" w:hAnsi="Times New Roman" w:cs="Times New Roman"/>
          <w:b w:val="0"/>
          <w:szCs w:val="24"/>
          <w:highlight w:val="yellow"/>
        </w:rPr>
        <w:t>bravčovú masť</w:t>
      </w:r>
      <w:r>
        <w:rPr>
          <w:rFonts w:ascii="Times New Roman" w:hAnsi="Times New Roman" w:cs="Times New Roman"/>
          <w:b w:val="0"/>
          <w:szCs w:val="24"/>
        </w:rPr>
        <w:t xml:space="preserve">. Tuky sa pridávajú v pomerne malom množstve, ale sú pre kvalitu oblátkového cesta dôležité. </w:t>
      </w:r>
      <w:r>
        <w:rPr>
          <w:rFonts w:ascii="Times New Roman" w:hAnsi="Times New Roman" w:cs="Times New Roman"/>
          <w:b w:val="0"/>
          <w:szCs w:val="24"/>
          <w:highlight w:val="yellow"/>
        </w:rPr>
        <w:t>Musia byť dokonale rozmiešané (emulgované) v ceste.</w:t>
      </w:r>
      <w:r>
        <w:rPr>
          <w:rFonts w:ascii="Times New Roman" w:hAnsi="Times New Roman" w:cs="Times New Roman"/>
          <w:b w:val="0"/>
          <w:szCs w:val="24"/>
        </w:rPr>
        <w:t xml:space="preserve"> Tuky prispievajú ku krehkosti oblátok a obmedzujú lepenie cesta na povrch foriem. Do určitej miery aj zlepšujú chuť oblátok. Ich dávka sa pohybuje v rozmedzí od 2,5 do 5,5 % na hmotnosť múky;</w:t>
      </w:r>
    </w:p>
    <w:p w:rsidR="004971BA" w:rsidRDefault="004971BA" w:rsidP="004971BA">
      <w:pPr>
        <w:tabs>
          <w:tab w:val="left" w:pos="426"/>
        </w:tabs>
        <w:ind w:right="4"/>
        <w:contextualSpacing/>
        <w:jc w:val="left"/>
        <w:rPr>
          <w:rFonts w:ascii="Times New Roman" w:hAnsi="Times New Roman" w:cs="Times New Roman"/>
          <w:b w:val="0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 xml:space="preserve">•       </w:t>
      </w:r>
      <w:r>
        <w:rPr>
          <w:rFonts w:ascii="Times New Roman" w:hAnsi="Times New Roman" w:cs="Times New Roman"/>
          <w:szCs w:val="24"/>
          <w:highlight w:val="yellow"/>
        </w:rPr>
        <w:t>emulgátory</w:t>
      </w:r>
      <w:r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slúžia na vytvorenie dokonalej a stálej emulzie tuku vo vodnej fáze cesta. </w:t>
      </w:r>
      <w:r>
        <w:rPr>
          <w:rFonts w:ascii="Times New Roman" w:hAnsi="Times New Roman" w:cs="Times New Roman"/>
          <w:b w:val="0"/>
          <w:szCs w:val="24"/>
        </w:rPr>
        <w:t xml:space="preserve">Najčastejšie používaným emulgátorom je </w:t>
      </w:r>
      <w:r>
        <w:rPr>
          <w:rFonts w:ascii="Times New Roman" w:hAnsi="Times New Roman" w:cs="Times New Roman"/>
          <w:b w:val="0"/>
          <w:szCs w:val="24"/>
          <w:highlight w:val="yellow"/>
        </w:rPr>
        <w:t>lecitín</w:t>
      </w:r>
      <w:r>
        <w:rPr>
          <w:rFonts w:ascii="Times New Roman" w:hAnsi="Times New Roman" w:cs="Times New Roman"/>
          <w:b w:val="0"/>
          <w:szCs w:val="24"/>
        </w:rPr>
        <w:t xml:space="preserve">. Bežný lecitín je sirupovitá hmota neurčitého pachu a chuti. Lecitín, ktorý sa používa na výrobu oblátok, </w:t>
      </w:r>
      <w:r>
        <w:rPr>
          <w:rFonts w:ascii="Times New Roman" w:hAnsi="Times New Roman" w:cs="Times New Roman"/>
          <w:b w:val="0"/>
          <w:szCs w:val="24"/>
          <w:highlight w:val="yellow"/>
        </w:rPr>
        <w:t>je zo sójového oleja</w:t>
      </w:r>
      <w:r>
        <w:rPr>
          <w:rFonts w:ascii="Times New Roman" w:hAnsi="Times New Roman" w:cs="Times New Roman"/>
          <w:b w:val="0"/>
          <w:szCs w:val="24"/>
        </w:rPr>
        <w:t xml:space="preserve">. Tiež sa používajú emulgátory na báze </w:t>
      </w:r>
      <w:proofErr w:type="spellStart"/>
      <w:r>
        <w:rPr>
          <w:rFonts w:ascii="Times New Roman" w:hAnsi="Times New Roman" w:cs="Times New Roman"/>
          <w:b w:val="0"/>
          <w:szCs w:val="24"/>
        </w:rPr>
        <w:t>mono-a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Cs w:val="24"/>
        </w:rPr>
        <w:t>diacylglycerolov</w:t>
      </w:r>
      <w:proofErr w:type="spellEnd"/>
      <w:r>
        <w:rPr>
          <w:rFonts w:ascii="Times New Roman" w:hAnsi="Times New Roman" w:cs="Times New Roman"/>
          <w:b w:val="0"/>
          <w:szCs w:val="24"/>
        </w:rPr>
        <w:t>.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sušené mlieko</w:t>
      </w:r>
      <w:r>
        <w:rPr>
          <w:rFonts w:ascii="Times New Roman" w:hAnsi="Times New Roman" w:cs="Times New Roman"/>
          <w:b w:val="0"/>
          <w:szCs w:val="24"/>
        </w:rPr>
        <w:t xml:space="preserve"> – používa sa sušené plnotučné mlieko s obsahom tuku v sušine 26 %. Dávka sušeného mlieka sa pohybuje v pomerne širokom rozmedzí, v závislosti od receptúry. 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sušené žĺtky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– svojím obsahom lecitínu pôsobia </w:t>
      </w:r>
      <w:proofErr w:type="spellStart"/>
      <w:r>
        <w:rPr>
          <w:rFonts w:ascii="Times New Roman" w:hAnsi="Times New Roman" w:cs="Times New Roman"/>
          <w:b w:val="0"/>
          <w:szCs w:val="24"/>
        </w:rPr>
        <w:t>emulgačne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, žĺtkový olej má pozitív- </w:t>
      </w:r>
      <w:proofErr w:type="spellStart"/>
      <w:r>
        <w:rPr>
          <w:rFonts w:ascii="Times New Roman" w:hAnsi="Times New Roman" w:cs="Times New Roman"/>
          <w:b w:val="0"/>
          <w:szCs w:val="24"/>
        </w:rPr>
        <w:t>ny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vplyv na krehkosť oblátok. Vaječné bielkoviny priaznivo ovplyvňujú chuť a zvyšujú, rovnako ako bielkoviny mlieka, aj výživovú hodnotu výrobku;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kypriace prostriedky</w:t>
      </w:r>
      <w:r>
        <w:rPr>
          <w:rFonts w:ascii="Times New Roman" w:hAnsi="Times New Roman" w:cs="Times New Roman"/>
          <w:b w:val="0"/>
          <w:szCs w:val="24"/>
        </w:rPr>
        <w:t xml:space="preserve"> – oblátky sú </w:t>
      </w:r>
      <w:proofErr w:type="spellStart"/>
      <w:r>
        <w:rPr>
          <w:rFonts w:ascii="Times New Roman" w:hAnsi="Times New Roman" w:cs="Times New Roman"/>
          <w:b w:val="0"/>
          <w:szCs w:val="24"/>
        </w:rPr>
        <w:t>kypren</w:t>
      </w:r>
      <w:bookmarkStart w:id="2" w:name="_GoBack"/>
      <w:bookmarkEnd w:id="2"/>
      <w:r>
        <w:rPr>
          <w:rFonts w:ascii="Times New Roman" w:hAnsi="Times New Roman" w:cs="Times New Roman"/>
          <w:b w:val="0"/>
          <w:szCs w:val="24"/>
        </w:rPr>
        <w:t>é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najmä vodnou parou, ktorá vzniká pri pečení. V receptúrach oblátkových ciest sa používajú aj chemické kypridlá, najmä pri príprave veľmi krehkých a kyprých oblátok. Používajú sa jednoduché kypridlá – hydrogén uhličitan amónny a sodný (zmes);</w:t>
      </w:r>
    </w:p>
    <w:p w:rsidR="004971BA" w:rsidRDefault="004971BA" w:rsidP="004971BA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•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szCs w:val="24"/>
          <w:highlight w:val="yellow"/>
        </w:rPr>
        <w:t>ostatné suroviny a prísady</w:t>
      </w:r>
      <w:r>
        <w:rPr>
          <w:rFonts w:ascii="Times New Roman" w:hAnsi="Times New Roman" w:cs="Times New Roman"/>
          <w:b w:val="0"/>
          <w:szCs w:val="24"/>
        </w:rPr>
        <w:t xml:space="preserve"> – okrem základných surovín sa pri výrobe špeciálnych oblátkových plátov používajú aj ďalšie suroviny a prísady: </w:t>
      </w:r>
      <w:r>
        <w:rPr>
          <w:rFonts w:ascii="Times New Roman" w:hAnsi="Times New Roman" w:cs="Times New Roman"/>
          <w:b w:val="0"/>
          <w:szCs w:val="24"/>
          <w:highlight w:val="yellow"/>
        </w:rPr>
        <w:t>škrob, vaječná melanž, oriešky</w:t>
      </w:r>
      <w:r>
        <w:rPr>
          <w:rFonts w:ascii="Times New Roman" w:hAnsi="Times New Roman" w:cs="Times New Roman"/>
          <w:b w:val="0"/>
          <w:szCs w:val="24"/>
        </w:rPr>
        <w:t xml:space="preserve">, </w:t>
      </w:r>
      <w:r>
        <w:rPr>
          <w:rFonts w:ascii="Times New Roman" w:hAnsi="Times New Roman" w:cs="Times New Roman"/>
          <w:b w:val="0"/>
          <w:szCs w:val="24"/>
          <w:highlight w:val="yellow"/>
        </w:rPr>
        <w:t>kakao, vanilka, vanilínový cukor, škorica, cukor, mliečne produkty (bryndza, syr, srvátka), farbivá, soľ, citrónová aróma a iné.</w:t>
      </w:r>
    </w:p>
    <w:p w:rsidR="004971BA" w:rsidRDefault="004971BA" w:rsidP="004971BA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4971BA" w:rsidRDefault="004971BA" w:rsidP="004971BA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4971BA" w:rsidRDefault="004971BA" w:rsidP="004971BA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112BB1" w:rsidRDefault="00112BB1" w:rsidP="004971BA">
      <w:pPr>
        <w:jc w:val="both"/>
      </w:pPr>
    </w:p>
    <w:sectPr w:rsidR="0011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390150"/>
    <w:multiLevelType w:val="hybridMultilevel"/>
    <w:tmpl w:val="36769A02"/>
    <w:lvl w:ilvl="0" w:tplc="EE34DDF4">
      <w:start w:val="1"/>
      <w:numFmt w:val="decimal"/>
      <w:lvlText w:val="%1."/>
      <w:lvlJc w:val="left"/>
      <w:pPr>
        <w:ind w:left="1464" w:hanging="227"/>
      </w:pPr>
      <w:rPr>
        <w:rFonts w:ascii="Times New Roman" w:eastAsia="Times New Roman" w:hAnsi="Times New Roman" w:cs="Times New Roman" w:hint="default"/>
        <w:color w:val="231F20"/>
        <w:spacing w:val="-9"/>
        <w:w w:val="93"/>
        <w:sz w:val="18"/>
        <w:szCs w:val="18"/>
        <w:lang w:val="sk-SK" w:eastAsia="sk-SK" w:bidi="sk-SK"/>
      </w:rPr>
    </w:lvl>
    <w:lvl w:ilvl="1" w:tplc="5FFEF2DC">
      <w:numFmt w:val="bullet"/>
      <w:lvlText w:val="•"/>
      <w:lvlJc w:val="left"/>
      <w:pPr>
        <w:ind w:left="1691" w:hanging="227"/>
      </w:pPr>
      <w:rPr>
        <w:rFonts w:ascii="Times New Roman" w:eastAsia="Times New Roman" w:hAnsi="Times New Roman" w:cs="Times New Roman" w:hint="default"/>
        <w:color w:val="231F20"/>
        <w:w w:val="190"/>
        <w:sz w:val="18"/>
        <w:szCs w:val="18"/>
        <w:lang w:val="sk-SK" w:eastAsia="sk-SK" w:bidi="sk-SK"/>
      </w:rPr>
    </w:lvl>
    <w:lvl w:ilvl="2" w:tplc="9EBAF262">
      <w:numFmt w:val="bullet"/>
      <w:lvlText w:val="•"/>
      <w:lvlJc w:val="left"/>
      <w:pPr>
        <w:ind w:left="2776" w:hanging="227"/>
      </w:pPr>
      <w:rPr>
        <w:lang w:val="sk-SK" w:eastAsia="sk-SK" w:bidi="sk-SK"/>
      </w:rPr>
    </w:lvl>
    <w:lvl w:ilvl="3" w:tplc="19182DB2">
      <w:numFmt w:val="bullet"/>
      <w:lvlText w:val="•"/>
      <w:lvlJc w:val="left"/>
      <w:pPr>
        <w:ind w:left="3852" w:hanging="227"/>
      </w:pPr>
      <w:rPr>
        <w:lang w:val="sk-SK" w:eastAsia="sk-SK" w:bidi="sk-SK"/>
      </w:rPr>
    </w:lvl>
    <w:lvl w:ilvl="4" w:tplc="8E5A81D0">
      <w:numFmt w:val="bullet"/>
      <w:lvlText w:val="•"/>
      <w:lvlJc w:val="left"/>
      <w:pPr>
        <w:ind w:left="4928" w:hanging="227"/>
      </w:pPr>
      <w:rPr>
        <w:lang w:val="sk-SK" w:eastAsia="sk-SK" w:bidi="sk-SK"/>
      </w:rPr>
    </w:lvl>
    <w:lvl w:ilvl="5" w:tplc="AE9075EC">
      <w:numFmt w:val="bullet"/>
      <w:lvlText w:val="•"/>
      <w:lvlJc w:val="left"/>
      <w:pPr>
        <w:ind w:left="6004" w:hanging="227"/>
      </w:pPr>
      <w:rPr>
        <w:lang w:val="sk-SK" w:eastAsia="sk-SK" w:bidi="sk-SK"/>
      </w:rPr>
    </w:lvl>
    <w:lvl w:ilvl="6" w:tplc="5AEA399C">
      <w:numFmt w:val="bullet"/>
      <w:lvlText w:val="•"/>
      <w:lvlJc w:val="left"/>
      <w:pPr>
        <w:ind w:left="7080" w:hanging="227"/>
      </w:pPr>
      <w:rPr>
        <w:lang w:val="sk-SK" w:eastAsia="sk-SK" w:bidi="sk-SK"/>
      </w:rPr>
    </w:lvl>
    <w:lvl w:ilvl="7" w:tplc="A0D6BEAE">
      <w:numFmt w:val="bullet"/>
      <w:lvlText w:val="•"/>
      <w:lvlJc w:val="left"/>
      <w:pPr>
        <w:ind w:left="8157" w:hanging="227"/>
      </w:pPr>
      <w:rPr>
        <w:lang w:val="sk-SK" w:eastAsia="sk-SK" w:bidi="sk-SK"/>
      </w:rPr>
    </w:lvl>
    <w:lvl w:ilvl="8" w:tplc="942828AC">
      <w:numFmt w:val="bullet"/>
      <w:lvlText w:val="•"/>
      <w:lvlJc w:val="left"/>
      <w:pPr>
        <w:ind w:left="9233" w:hanging="227"/>
      </w:pPr>
      <w:rPr>
        <w:lang w:val="sk-SK" w:eastAsia="sk-SK" w:bidi="sk-SK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A"/>
    <w:rsid w:val="00112BB1"/>
    <w:rsid w:val="004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B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971B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971BA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971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971BA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1B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B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971B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971BA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971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971BA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1B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2021-02-07T14:13:00Z</dcterms:created>
  <dcterms:modified xsi:type="dcterms:W3CDTF">2021-02-07T14:14:00Z</dcterms:modified>
</cp:coreProperties>
</file>