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4B" w:rsidRDefault="00AF6326">
      <w:pPr>
        <w:pStyle w:val="Normal1"/>
        <w:jc w:val="center"/>
        <w:rPr>
          <w:rFonts w:ascii="Times New Roman" w:eastAsia="Calibri" w:hAnsi="Times New Roman"/>
          <w:b/>
          <w:u w:val="single"/>
        </w:rPr>
      </w:pPr>
      <w:bookmarkStart w:id="0" w:name="_GoBack"/>
      <w:r>
        <w:rPr>
          <w:rFonts w:ascii="Times New Roman" w:eastAsia="Calibri" w:hAnsi="Times New Roman"/>
          <w:b/>
          <w:u w:val="single"/>
        </w:rPr>
        <w:t>Dôležitý oznam pre rodičov</w:t>
      </w:r>
      <w:r>
        <w:rPr>
          <w:rFonts w:ascii="Times New Roman" w:eastAsia="Calibri" w:hAnsi="Times New Roman"/>
          <w:b/>
          <w:u w:val="single"/>
        </w:rPr>
        <w:t>!</w:t>
      </w:r>
    </w:p>
    <w:bookmarkEnd w:id="0"/>
    <w:p w:rsidR="00C6384B" w:rsidRDefault="00AF6326">
      <w:pPr>
        <w:pStyle w:val="Normal1"/>
        <w:jc w:val="both"/>
        <w:rPr>
          <w:rFonts w:ascii="Times New Roman" w:eastAsia="Calibri" w:hAnsi="Times New Roman"/>
          <w:bCs/>
          <w:u w:val="single"/>
        </w:rPr>
      </w:pPr>
      <w:r>
        <w:rPr>
          <w:rFonts w:ascii="Times New Roman" w:eastAsia="Calibri" w:hAnsi="Times New Roman"/>
          <w:u w:val="single"/>
        </w:rPr>
        <w:t>Od 01. júla 2022</w:t>
      </w:r>
      <w:r>
        <w:rPr>
          <w:rFonts w:ascii="Times New Roman" w:eastAsia="Calibri" w:hAnsi="Times New Roman"/>
          <w:bCs/>
          <w:u w:val="single"/>
        </w:rPr>
        <w:t xml:space="preserve"> v zmysle §52 zz ods.3 písm. a) a b) zákona o dani z príjmov suma daňového bonusu, o ktorú sa znižuje daň, je:</w:t>
      </w:r>
    </w:p>
    <w:p w:rsidR="00C6384B" w:rsidRDefault="00AF6326">
      <w:pPr>
        <w:pStyle w:val="Normal1"/>
        <w:numPr>
          <w:ilvl w:val="0"/>
          <w:numId w:val="1"/>
        </w:numPr>
        <w:jc w:val="both"/>
        <w:rPr>
          <w:rFonts w:ascii="Times New Roman" w:eastAsia="Calibri" w:hAnsi="Times New Roman"/>
          <w:bCs/>
          <w:u w:val="single"/>
        </w:rPr>
      </w:pPr>
      <w:r>
        <w:rPr>
          <w:rFonts w:ascii="Times New Roman" w:eastAsia="Calibri" w:hAnsi="Times New Roman"/>
          <w:b/>
        </w:rPr>
        <w:t>40,00 € mesačne, ak vyživované dieťa dovŕšilo 15</w:t>
      </w:r>
      <w:r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/>
        </w:rPr>
        <w:t>rokov veku</w:t>
      </w:r>
      <w:r>
        <w:rPr>
          <w:rFonts w:ascii="Times New Roman" w:eastAsia="Calibri" w:hAnsi="Times New Roman"/>
          <w:bCs/>
        </w:rPr>
        <w:t>, alebo</w:t>
      </w:r>
    </w:p>
    <w:p w:rsidR="00C6384B" w:rsidRDefault="00AF6326">
      <w:pPr>
        <w:pStyle w:val="Normal1"/>
        <w:numPr>
          <w:ilvl w:val="0"/>
          <w:numId w:val="1"/>
        </w:numPr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/>
        </w:rPr>
        <w:t xml:space="preserve">70,00 € mesačne, ak vyživované </w:t>
      </w:r>
      <w:r>
        <w:rPr>
          <w:rFonts w:ascii="Times New Roman" w:eastAsia="Calibri" w:hAnsi="Times New Roman"/>
          <w:b/>
        </w:rPr>
        <w:t>dieťa nedovŕšilo 15 rokov veku</w:t>
      </w:r>
      <w:r>
        <w:rPr>
          <w:rFonts w:ascii="Times New Roman" w:eastAsia="Calibri" w:hAnsi="Times New Roman"/>
          <w:bCs/>
        </w:rPr>
        <w:t>, a to poslednýkrát za kalendárny mesiac, v ktorom dieťa dovŕši 15 rokov veku, to neplatí, ak sa na vyživované dieťa poskytuje dotácia na stravu podľa § 4 ods. 3 písm. c) zákona o dotáciách.</w:t>
      </w:r>
    </w:p>
    <w:p w:rsidR="00C6384B" w:rsidRDefault="00AF6326">
      <w:pPr>
        <w:pStyle w:val="Normal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V nadväznosti na uvedené od 01. júl</w:t>
      </w:r>
      <w:r>
        <w:rPr>
          <w:rFonts w:ascii="Times New Roman" w:eastAsia="Calibri" w:hAnsi="Times New Roman"/>
        </w:rPr>
        <w:t xml:space="preserve">a 2022, v prípade </w:t>
      </w:r>
      <w:r>
        <w:rPr>
          <w:rFonts w:ascii="Times New Roman" w:eastAsia="Calibri" w:hAnsi="Times New Roman"/>
          <w:b/>
          <w:bCs/>
        </w:rPr>
        <w:t>detí bez bonusu</w:t>
      </w:r>
      <w:r>
        <w:rPr>
          <w:rFonts w:ascii="Times New Roman" w:eastAsia="Calibri" w:hAnsi="Times New Roman"/>
          <w:b/>
          <w:bCs/>
        </w:rPr>
        <w:t>,</w:t>
      </w:r>
      <w:r>
        <w:rPr>
          <w:rFonts w:ascii="Times New Roman" w:eastAsia="Calibri" w:hAnsi="Times New Roman"/>
        </w:rPr>
        <w:t xml:space="preserve"> je možné dotáciu na stravu poskytnúť </w:t>
      </w:r>
      <w:r>
        <w:rPr>
          <w:rFonts w:ascii="Times New Roman" w:eastAsia="Calibri" w:hAnsi="Times New Roman"/>
          <w:b/>
        </w:rPr>
        <w:t>len tým deťom v poslednom ročníku MŠ alebo v ZŠ, ak si zákonný zástupca dieťaťa</w:t>
      </w:r>
      <w:r>
        <w:rPr>
          <w:rFonts w:ascii="Times New Roman" w:eastAsia="Calibri" w:hAnsi="Times New Roman"/>
        </w:rPr>
        <w:t>, resp.</w:t>
      </w:r>
      <w:r>
        <w:rPr>
          <w:rFonts w:ascii="Times New Roman" w:eastAsia="Calibri" w:hAnsi="Times New Roman"/>
        </w:rPr>
        <w:t>osoba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v ktorej starostlivosti dieťa je (ďalej aj „rodič dieťaťa“) </w:t>
      </w:r>
      <w:r>
        <w:rPr>
          <w:rFonts w:ascii="Times New Roman" w:eastAsia="Calibri" w:hAnsi="Times New Roman"/>
          <w:b/>
        </w:rPr>
        <w:t>na toto dieťa neuplatnil daňový</w:t>
      </w:r>
      <w:r>
        <w:rPr>
          <w:rFonts w:ascii="Times New Roman" w:eastAsia="Calibri" w:hAnsi="Times New Roman"/>
          <w:b/>
        </w:rPr>
        <w:t xml:space="preserve"> bonus na dieťa, ktoré nedovŕšilo 15 rokov veku</w:t>
      </w:r>
      <w:r>
        <w:rPr>
          <w:rFonts w:ascii="Times New Roman" w:eastAsia="Calibri" w:hAnsi="Times New Roman"/>
        </w:rPr>
        <w:t>. Pri poskytovaní dotácií na stravu sú teda dve vekové kategórie detí:</w:t>
      </w:r>
    </w:p>
    <w:p w:rsidR="00C6384B" w:rsidRDefault="00AF6326">
      <w:pPr>
        <w:pStyle w:val="Normal1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  <w:color w:val="000000"/>
        </w:rPr>
        <w:t xml:space="preserve">deti </w:t>
      </w:r>
      <w:r>
        <w:rPr>
          <w:rFonts w:ascii="Times New Roman" w:eastAsia="Calibri" w:hAnsi="Times New Roman"/>
          <w:b/>
        </w:rPr>
        <w:t>v poslednom ročníku MŠ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alebo v ZŠ do 15 rokov veku</w:t>
      </w:r>
      <w:r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ak si rodič na dieťa neuplatnil v zmysle zákona o dani z príjmov nárok na daňový </w:t>
      </w:r>
      <w:r>
        <w:rPr>
          <w:rFonts w:ascii="Times New Roman" w:hAnsi="Times New Roman"/>
        </w:rPr>
        <w:t xml:space="preserve">bonus (napr. osoby bez zdaniteľných príjmov,  poberatelia dôchodkov), ktoré </w:t>
      </w:r>
      <w:r>
        <w:rPr>
          <w:rFonts w:ascii="Times New Roman" w:hAnsi="Times New Roman"/>
          <w:color w:val="000000"/>
        </w:rPr>
        <w:t>majú nárok na dotáciu na stravu;</w:t>
      </w:r>
    </w:p>
    <w:p w:rsidR="00C6384B" w:rsidRDefault="00AF6326">
      <w:pPr>
        <w:pStyle w:val="Odsekzoznamu1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 V prípade, ak máte ako rodičia tejto vekovej kategórie detí</w:t>
      </w:r>
      <w:r>
        <w:rPr>
          <w:rFonts w:ascii="Times New Roman" w:eastAsia="DengXian" w:hAnsi="Times New Roman"/>
          <w:bCs/>
        </w:rPr>
        <w:t xml:space="preserve"> nárok na uplatnenie si daňového bonusu (v sume 70 eur mesačne), </w:t>
      </w:r>
      <w:r>
        <w:rPr>
          <w:rFonts w:ascii="Times New Roman" w:eastAsia="DengXian" w:hAnsi="Times New Roman"/>
          <w:bCs/>
          <w:u w:val="single"/>
        </w:rPr>
        <w:t>tento bonus je pre Vás</w:t>
      </w:r>
      <w:r>
        <w:rPr>
          <w:rFonts w:ascii="Times New Roman" w:eastAsia="DengXian" w:hAnsi="Times New Roman"/>
          <w:bCs/>
          <w:u w:val="single"/>
        </w:rPr>
        <w:t xml:space="preserve"> výhodnejší </w:t>
      </w:r>
      <w:r>
        <w:rPr>
          <w:rFonts w:ascii="Times New Roman" w:eastAsia="DengXian" w:hAnsi="Times New Roman"/>
          <w:u w:val="single"/>
        </w:rPr>
        <w:t>ako dotácia na stravu</w:t>
      </w:r>
      <w:r>
        <w:rPr>
          <w:rFonts w:ascii="Times New Roman" w:eastAsia="DengXian" w:hAnsi="Times New Roman"/>
        </w:rPr>
        <w:t xml:space="preserve"> </w:t>
      </w:r>
      <w:r>
        <w:rPr>
          <w:rFonts w:ascii="Times New Roman" w:eastAsia="DengXian" w:hAnsi="Times New Roman"/>
          <w:i/>
          <w:iCs/>
        </w:rPr>
        <w:t>(ak by sa dieťa zúčastnilo vyučovania 20 dní v mesiaci, dotácia na stravu by bola približne vo výške 26 eur mesačne)</w:t>
      </w:r>
      <w:r>
        <w:rPr>
          <w:rFonts w:ascii="Times New Roman" w:eastAsia="DengXian" w:hAnsi="Times New Roman"/>
        </w:rPr>
        <w:t xml:space="preserve">. </w:t>
      </w:r>
      <w:r>
        <w:rPr>
          <w:rFonts w:ascii="Times New Roman" w:eastAsia="DengXian" w:hAnsi="Times New Roman"/>
          <w:b/>
        </w:rPr>
        <w:t xml:space="preserve">Súbeh poberania tohto daňového bonusu a dotácie na stravu </w:t>
      </w:r>
      <w:r>
        <w:rPr>
          <w:rFonts w:ascii="Times New Roman" w:eastAsia="DengXian" w:hAnsi="Times New Roman"/>
        </w:rPr>
        <w:t xml:space="preserve">podľa </w:t>
      </w:r>
      <w:hyperlink r:id="rId7" w:anchor="paragraf-4.odsek-3.pismeno-c" w:tooltip="Odkaz na predpis alebo ustanovenie" w:history="1">
        <w:r>
          <w:rPr>
            <w:rStyle w:val="Hypertextovprepojenie"/>
            <w:rFonts w:ascii="Times New Roman" w:eastAsia="DengXian" w:hAnsi="Times New Roman"/>
          </w:rPr>
          <w:t>§ 4 ods. 3 písm. c)</w:t>
        </w:r>
      </w:hyperlink>
      <w:r>
        <w:rPr>
          <w:rFonts w:ascii="Times New Roman" w:eastAsia="DengXian" w:hAnsi="Times New Roman"/>
        </w:rPr>
        <w:t xml:space="preserve"> zákona o dotáciách</w:t>
      </w:r>
      <w:r>
        <w:rPr>
          <w:rFonts w:ascii="Times New Roman" w:eastAsia="DengXian" w:hAnsi="Times New Roman"/>
          <w:b/>
        </w:rPr>
        <w:t xml:space="preserve"> </w:t>
      </w:r>
      <w:r>
        <w:rPr>
          <w:rFonts w:ascii="Times New Roman" w:eastAsia="DengXian" w:hAnsi="Times New Roman"/>
          <w:b/>
          <w:u w:val="single"/>
        </w:rPr>
        <w:t>nie je možný</w:t>
      </w:r>
      <w:r>
        <w:rPr>
          <w:rFonts w:ascii="Times New Roman" w:eastAsia="DengXian" w:hAnsi="Times New Roman"/>
        </w:rPr>
        <w:t>.</w:t>
      </w:r>
    </w:p>
    <w:p w:rsidR="00C6384B" w:rsidRDefault="00AF6326">
      <w:pPr>
        <w:pStyle w:val="Odsekzoznamu1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 </w:t>
      </w:r>
    </w:p>
    <w:p w:rsidR="00C6384B" w:rsidRDefault="00AF6326">
      <w:pPr>
        <w:pStyle w:val="Odsekzoznamu1"/>
        <w:numPr>
          <w:ilvl w:val="0"/>
          <w:numId w:val="3"/>
        </w:numPr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  <w:b/>
          <w:bCs/>
        </w:rPr>
        <w:t xml:space="preserve">deti nad 15 rokov v ZŠ </w:t>
      </w:r>
      <w:r>
        <w:rPr>
          <w:rFonts w:ascii="Times New Roman" w:eastAsia="DengXian" w:hAnsi="Times New Roman"/>
        </w:rPr>
        <w:t>(napr. z dôvodu opako</w:t>
      </w:r>
      <w:r>
        <w:rPr>
          <w:rFonts w:ascii="Times New Roman" w:eastAsia="DengXian" w:hAnsi="Times New Roman"/>
        </w:rPr>
        <w:t>vania ročníka, odkladu povinnej školskej dochádzky),</w:t>
      </w:r>
      <w:r>
        <w:rPr>
          <w:rFonts w:ascii="Times New Roman" w:eastAsia="DengXian" w:hAnsi="Times New Roman"/>
          <w:b/>
          <w:bCs/>
        </w:rPr>
        <w:t xml:space="preserve"> ktoré majú nárok na dotáciu na stravu aj v prípade</w:t>
      </w:r>
      <w:r>
        <w:rPr>
          <w:rFonts w:ascii="Times New Roman" w:eastAsia="DengXian" w:hAnsi="Times New Roman"/>
        </w:rPr>
        <w:t>,</w:t>
      </w:r>
      <w:r>
        <w:rPr>
          <w:rFonts w:ascii="Times New Roman" w:eastAsia="DengXian" w:hAnsi="Times New Roman"/>
          <w:b/>
          <w:bCs/>
        </w:rPr>
        <w:t xml:space="preserve"> ak si rodič na toto dieťa uplatnil nárok na daňový bonus </w:t>
      </w:r>
      <w:r>
        <w:rPr>
          <w:rFonts w:ascii="Times New Roman" w:eastAsia="DengXian" w:hAnsi="Times New Roman"/>
        </w:rPr>
        <w:t xml:space="preserve">(v sume 40 eur mesačne). </w:t>
      </w:r>
    </w:p>
    <w:p w:rsidR="00C6384B" w:rsidRDefault="00AF6326">
      <w:pPr>
        <w:pStyle w:val="Odsekzoznamu1"/>
        <w:jc w:val="both"/>
        <w:rPr>
          <w:rFonts w:ascii="Times New Roman" w:eastAsia="DengXian" w:hAnsi="Times New Roman"/>
        </w:rPr>
      </w:pPr>
      <w:r>
        <w:rPr>
          <w:rFonts w:ascii="Times New Roman" w:eastAsia="DengXian" w:hAnsi="Times New Roman"/>
        </w:rPr>
        <w:t xml:space="preserve"> Príklad:</w:t>
      </w:r>
    </w:p>
    <w:p w:rsidR="00C6384B" w:rsidRDefault="00AF6326">
      <w:pPr>
        <w:pStyle w:val="Odsekzoznamu1"/>
        <w:jc w:val="both"/>
        <w:rPr>
          <w:rFonts w:ascii="Times New Roman" w:eastAsia="DengXian" w:hAnsi="Times New Roman"/>
          <w:i/>
        </w:rPr>
      </w:pPr>
      <w:r>
        <w:rPr>
          <w:rFonts w:ascii="Times New Roman" w:eastAsia="DengXian" w:hAnsi="Times New Roman"/>
          <w:i/>
          <w:iCs/>
        </w:rPr>
        <w:t xml:space="preserve"> Ak </w:t>
      </w:r>
      <w:r>
        <w:rPr>
          <w:rFonts w:ascii="Times New Roman" w:eastAsia="DengXian" w:hAnsi="Times New Roman"/>
          <w:i/>
        </w:rPr>
        <w:t>dieťa</w:t>
      </w:r>
      <w:r>
        <w:rPr>
          <w:rFonts w:ascii="Times New Roman" w:eastAsia="DengXian" w:hAnsi="Times New Roman"/>
        </w:rPr>
        <w:t xml:space="preserve"> </w:t>
      </w:r>
      <w:r>
        <w:rPr>
          <w:rFonts w:ascii="Times New Roman" w:eastAsia="DengXian" w:hAnsi="Times New Roman"/>
          <w:i/>
        </w:rPr>
        <w:t>napr. dovŕši 15 rokov veku dňa 19. októbra 2022,</w:t>
      </w:r>
      <w:r>
        <w:rPr>
          <w:rFonts w:ascii="Times New Roman" w:eastAsia="DengXian" w:hAnsi="Times New Roman"/>
          <w:i/>
        </w:rPr>
        <w:t xml:space="preserve"> </w:t>
      </w:r>
      <w:r>
        <w:rPr>
          <w:rFonts w:ascii="Times New Roman" w:eastAsia="DengXian" w:hAnsi="Times New Roman"/>
          <w:i/>
        </w:rPr>
        <w:t>nárok na daňový bonus v sume 70 eur má rodič dieťaťa poslednýkrát za mesiac, v ktorom dieťa dovŕši 15 rokov veku, t.j. za mesiac október 2022. Od mesiaca november 2022 rodič tohto dieťaťa môže poberať daňový bonus v sume 40 eur a zároveň dieťa má nárok na</w:t>
      </w:r>
      <w:r>
        <w:rPr>
          <w:rFonts w:ascii="Times New Roman" w:eastAsia="DengXian" w:hAnsi="Times New Roman"/>
          <w:i/>
        </w:rPr>
        <w:t xml:space="preserve"> dotáciu na stravu, ak</w:t>
      </w:r>
      <w:r>
        <w:rPr>
          <w:rFonts w:ascii="Times New Roman" w:eastAsia="DengXian" w:hAnsi="Times New Roman"/>
          <w:i/>
        </w:rPr>
        <w:t xml:space="preserve"> rodič dieťaťa</w:t>
      </w:r>
      <w:r>
        <w:rPr>
          <w:rFonts w:ascii="Times New Roman" w:eastAsia="DengXian" w:hAnsi="Times New Roman"/>
          <w:i/>
        </w:rPr>
        <w:t xml:space="preserve"> </w:t>
      </w:r>
      <w:r>
        <w:rPr>
          <w:rFonts w:ascii="Times New Roman" w:eastAsia="DengXian" w:hAnsi="Times New Roman"/>
          <w:i/>
        </w:rPr>
        <w:t xml:space="preserve"> nahlási túto skutočnosť </w:t>
      </w:r>
      <w:r>
        <w:rPr>
          <w:rFonts w:ascii="Times New Roman" w:eastAsia="DengXian" w:hAnsi="Times New Roman"/>
          <w:i/>
        </w:rPr>
        <w:t>zriaďovateľ</w:t>
      </w:r>
      <w:r>
        <w:rPr>
          <w:rFonts w:ascii="Times New Roman" w:eastAsia="DengXian" w:hAnsi="Times New Roman"/>
          <w:i/>
        </w:rPr>
        <w:t xml:space="preserve">ovi (obec Jarok) a zriadovateľ najneskôr </w:t>
      </w:r>
      <w:r>
        <w:rPr>
          <w:rFonts w:ascii="Times New Roman" w:eastAsia="DengXian" w:hAnsi="Times New Roman"/>
          <w:i/>
        </w:rPr>
        <w:t>do konca mesiaca november 2022 o tejto zmene informuje úrad práce, sociálnych vecí a rodiny (ďalej len „úrad“).</w:t>
      </w:r>
    </w:p>
    <w:p w:rsidR="00C6384B" w:rsidRDefault="00AF6326">
      <w:pPr>
        <w:pStyle w:val="Normal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Nakoľko v prípade detí, ktoré</w:t>
      </w:r>
      <w:r>
        <w:rPr>
          <w:rFonts w:ascii="Times New Roman" w:hAnsi="Times New Roman"/>
          <w:b/>
          <w:bCs/>
        </w:rPr>
        <w:t xml:space="preserve"> dovŕšili 15 rokov veku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je možný súbeh poberania daňového bonusu a dotácie na stravu,</w:t>
      </w:r>
      <w:r>
        <w:rPr>
          <w:rFonts w:ascii="Times New Roman" w:hAnsi="Times New Roman"/>
          <w:b/>
          <w:bCs/>
        </w:rPr>
        <w:t xml:space="preserve"> povinnosť predloženia čestného vyhlásenia sa nevzťahuje na rodičov týchto detí.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Ak rodič dieťaťa, ktoré dovŕšilo 15 rokov veku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bude mať záujem o poskytnutie dotácie na </w:t>
      </w:r>
      <w:r>
        <w:rPr>
          <w:rFonts w:ascii="Times New Roman" w:hAnsi="Times New Roman"/>
        </w:rPr>
        <w:t>stravu z titulu neuplatnenia si daňového bonusu, zriaďovateľ</w:t>
      </w:r>
      <w:r>
        <w:rPr>
          <w:rFonts w:ascii="Times New Roman" w:hAnsi="Times New Roman"/>
        </w:rPr>
        <w:t xml:space="preserve"> (obec Jarok)</w:t>
      </w:r>
      <w:r>
        <w:rPr>
          <w:rFonts w:ascii="Times New Roman" w:hAnsi="Times New Roman"/>
        </w:rPr>
        <w:t xml:space="preserve"> overí dovŕšenie 15 roku veku dieťaťa podľa dátumu narodenia dieťaťa a dieťa ako oprávnené oznámi úradu </w:t>
      </w:r>
      <w:r>
        <w:rPr>
          <w:rFonts w:ascii="Times New Roman" w:hAnsi="Times New Roman"/>
          <w:b/>
          <w:bCs/>
        </w:rPr>
        <w:t xml:space="preserve">(treba sa nahlásiť na 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becnom úrade - p. Ďurfinová, </w:t>
      </w:r>
      <w:r>
        <w:rPr>
          <w:rFonts w:ascii="Times New Roman" w:hAnsi="Times New Roman"/>
          <w:b/>
          <w:bCs/>
        </w:rPr>
        <w:t>počas</w:t>
      </w:r>
      <w:r>
        <w:rPr>
          <w:rFonts w:ascii="Times New Roman" w:hAnsi="Times New Roman"/>
          <w:b/>
          <w:bCs/>
        </w:rPr>
        <w:t xml:space="preserve"> stránkov</w:t>
      </w:r>
      <w:r>
        <w:rPr>
          <w:rFonts w:ascii="Times New Roman" w:hAnsi="Times New Roman"/>
          <w:b/>
          <w:bCs/>
        </w:rPr>
        <w:t>ých</w:t>
      </w:r>
      <w:r>
        <w:rPr>
          <w:rFonts w:ascii="Times New Roman" w:hAnsi="Times New Roman"/>
          <w:b/>
          <w:bCs/>
        </w:rPr>
        <w:t xml:space="preserve"> dn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>, aleb</w:t>
      </w:r>
      <w:r>
        <w:rPr>
          <w:rFonts w:ascii="Times New Roman" w:hAnsi="Times New Roman"/>
          <w:b/>
          <w:bCs/>
        </w:rPr>
        <w:t>o po tel. dohovore do 05. augusta 2022</w:t>
      </w:r>
      <w:r>
        <w:rPr>
          <w:rFonts w:ascii="Times New Roman" w:hAnsi="Times New Roman"/>
        </w:rPr>
        <w:t>).</w:t>
      </w:r>
    </w:p>
    <w:p w:rsidR="00C6384B" w:rsidRDefault="00AF6326">
      <w:pPr>
        <w:pStyle w:val="Normal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K poskytnutiu dotácií na stravu je nevyhnutné predložiť:</w:t>
      </w:r>
    </w:p>
    <w:p w:rsidR="00C6384B" w:rsidRDefault="00AF6326">
      <w:pPr>
        <w:pStyle w:val="Odsekzoznamu1"/>
        <w:numPr>
          <w:ilvl w:val="0"/>
          <w:numId w:val="4"/>
        </w:numPr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lastRenderedPageBreak/>
        <w:t xml:space="preserve">potvrdenie, že ide o dieťa v HN, </w:t>
      </w:r>
    </w:p>
    <w:p w:rsidR="00C6384B" w:rsidRDefault="00AF6326">
      <w:pPr>
        <w:pStyle w:val="Odsekzoznamu1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potvrdenie, že ide o dieťa v ŽM,</w:t>
      </w:r>
    </w:p>
    <w:p w:rsidR="00C6384B" w:rsidRDefault="00AF6326">
      <w:pPr>
        <w:pStyle w:val="Odsekzoznamu1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u w:val="single"/>
        </w:rPr>
        <w:t>nové</w:t>
      </w:r>
      <w:r>
        <w:rPr>
          <w:rFonts w:ascii="Times New Roman" w:eastAsia="Calibri" w:hAnsi="Times New Roman"/>
        </w:rPr>
        <w:t xml:space="preserve"> čestné vyhlásenie o neuplatnení si nároku na daňový bonus. </w:t>
      </w:r>
    </w:p>
    <w:p w:rsidR="00C6384B" w:rsidRDefault="00AF6326">
      <w:pPr>
        <w:pStyle w:val="Normal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(potvrdenia a čestné vyhlá</w:t>
      </w:r>
      <w:r>
        <w:rPr>
          <w:rFonts w:ascii="Times New Roman" w:hAnsi="Times New Roman"/>
          <w:b/>
          <w:bCs/>
        </w:rPr>
        <w:t xml:space="preserve">senie je treba predložiť na 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becnom úrade - p. Ďurfinová, </w:t>
      </w:r>
      <w:r>
        <w:rPr>
          <w:rFonts w:ascii="Times New Roman" w:hAnsi="Times New Roman"/>
          <w:b/>
          <w:bCs/>
        </w:rPr>
        <w:t xml:space="preserve">počas </w:t>
      </w:r>
      <w:r>
        <w:rPr>
          <w:rFonts w:ascii="Times New Roman" w:hAnsi="Times New Roman"/>
          <w:b/>
          <w:bCs/>
        </w:rPr>
        <w:t xml:space="preserve"> stránkov</w:t>
      </w:r>
      <w:r>
        <w:rPr>
          <w:rFonts w:ascii="Times New Roman" w:hAnsi="Times New Roman"/>
          <w:b/>
          <w:bCs/>
        </w:rPr>
        <w:t>ých</w:t>
      </w:r>
      <w:r>
        <w:rPr>
          <w:rFonts w:ascii="Times New Roman" w:hAnsi="Times New Roman"/>
          <w:b/>
          <w:bCs/>
        </w:rPr>
        <w:t xml:space="preserve"> dn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 xml:space="preserve">, alebo po tel. dohovore do 05. </w:t>
      </w:r>
      <w:r>
        <w:rPr>
          <w:rFonts w:ascii="Times New Roman" w:hAnsi="Times New Roman"/>
          <w:b/>
          <w:bCs/>
        </w:rPr>
        <w:t>augusta</w:t>
      </w:r>
      <w:r>
        <w:rPr>
          <w:rFonts w:ascii="Times New Roman" w:hAnsi="Times New Roman"/>
          <w:b/>
          <w:bCs/>
        </w:rPr>
        <w:t xml:space="preserve"> 2022</w:t>
      </w:r>
      <w:r>
        <w:rPr>
          <w:rFonts w:ascii="Times New Roman" w:hAnsi="Times New Roman"/>
        </w:rPr>
        <w:t>).</w:t>
      </w:r>
    </w:p>
    <w:p w:rsidR="00C6384B" w:rsidRDefault="00AF6326">
      <w:pPr>
        <w:pStyle w:val="Normal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Zároveň </w:t>
      </w:r>
      <w:r>
        <w:rPr>
          <w:rFonts w:ascii="Times New Roman" w:eastAsia="Calibri" w:hAnsi="Times New Roman"/>
        </w:rPr>
        <w:t xml:space="preserve">dávame do pozornosti, že v  prípade detí, ktoré sú oprávnené na poskytnutie dotácie na stravu z titulu, že </w:t>
      </w:r>
      <w:r>
        <w:rPr>
          <w:rFonts w:ascii="Times New Roman" w:eastAsia="Calibri" w:hAnsi="Times New Roman"/>
          <w:b/>
        </w:rPr>
        <w:t>ide o dieťa v</w:t>
      </w:r>
      <w:r>
        <w:rPr>
          <w:rFonts w:ascii="Times New Roman" w:eastAsia="Calibri" w:hAnsi="Times New Roman"/>
          <w:b/>
        </w:rPr>
        <w:t xml:space="preserve"> ŽM </w:t>
      </w:r>
      <w:r>
        <w:rPr>
          <w:rFonts w:ascii="Times New Roman" w:eastAsia="Calibri" w:hAnsi="Times New Roman"/>
        </w:rPr>
        <w:t>u</w:t>
      </w:r>
      <w:r>
        <w:rPr>
          <w:rFonts w:ascii="Times New Roman" w:eastAsia="Calibri" w:hAnsi="Times New Roman"/>
          <w:b/>
          <w:bCs/>
        </w:rPr>
        <w:t xml:space="preserve">vádzame, že ak rodič nestihne predložiť potvrdenie, že ide o dieťa v ŽM v stanovenom termíne, avšak informuje zriaďovateľa (obec Jarok), že príjem domácnosti je najviac vo výške životného minima, je možné dieťa zaradiť do zoznamu oprávnených detí len </w:t>
      </w:r>
      <w:r>
        <w:rPr>
          <w:rFonts w:ascii="Times New Roman" w:eastAsia="Calibri" w:hAnsi="Times New Roman"/>
          <w:b/>
          <w:bCs/>
        </w:rPr>
        <w:t>na základe informácie od rodiča.</w:t>
      </w:r>
      <w:r>
        <w:rPr>
          <w:rFonts w:ascii="Times New Roman" w:eastAsia="Calibri" w:hAnsi="Times New Roman"/>
        </w:rPr>
        <w:t xml:space="preserve"> Úrad posúdi príjem domácnosti (ak bude </w:t>
      </w:r>
      <w:r>
        <w:rPr>
          <w:rFonts w:ascii="Times New Roman" w:eastAsia="Calibri" w:hAnsi="Times New Roman"/>
          <w:i/>
        </w:rPr>
        <w:t xml:space="preserve">Formulár na posúdenie príjmu </w:t>
      </w:r>
      <w:r>
        <w:rPr>
          <w:rFonts w:ascii="Times New Roman" w:eastAsia="Calibri" w:hAnsi="Times New Roman"/>
        </w:rPr>
        <w:t>rodičom na úrad predložený) a ak pôjde o dieťa v ŽM a dieťa v ŽM bude uvedené zriaďovateľom</w:t>
      </w:r>
      <w:r>
        <w:rPr>
          <w:rFonts w:ascii="Times New Roman" w:eastAsia="Calibri" w:hAnsi="Times New Roman"/>
        </w:rPr>
        <w:t xml:space="preserve"> (obec Jarok)</w:t>
      </w:r>
      <w:r>
        <w:rPr>
          <w:rFonts w:ascii="Times New Roman" w:eastAsia="Calibri" w:hAnsi="Times New Roman"/>
        </w:rPr>
        <w:t xml:space="preserve"> na aktualizovanom zozname detí, dotáciu na stravu </w:t>
      </w:r>
      <w:r>
        <w:rPr>
          <w:rFonts w:ascii="Times New Roman" w:eastAsia="Calibri" w:hAnsi="Times New Roman"/>
        </w:rPr>
        <w:t>úrad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(ÚPSVaR v Nitre)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  <w:bCs/>
        </w:rPr>
        <w:t>do 25.</w:t>
      </w:r>
      <w:r>
        <w:rPr>
          <w:rFonts w:ascii="Times New Roman" w:eastAsia="Calibri" w:hAnsi="Times New Roman"/>
          <w:b/>
          <w:bCs/>
        </w:rPr>
        <w:t xml:space="preserve"> augusta </w:t>
      </w:r>
      <w:r>
        <w:rPr>
          <w:rFonts w:ascii="Times New Roman" w:eastAsia="Calibri" w:hAnsi="Times New Roman"/>
          <w:b/>
          <w:bCs/>
        </w:rPr>
        <w:t>2022</w:t>
      </w:r>
      <w:r>
        <w:rPr>
          <w:rFonts w:ascii="Times New Roman" w:eastAsia="Calibri" w:hAnsi="Times New Roman"/>
        </w:rPr>
        <w:t xml:space="preserve"> na toto dieťa vyplatí. </w:t>
      </w:r>
    </w:p>
    <w:p w:rsidR="00C6384B" w:rsidRDefault="00AF6326">
      <w:pPr>
        <w:pStyle w:val="Normal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  <w:bCs/>
          <w:i/>
        </w:rPr>
        <w:t xml:space="preserve">Formulár na posúdenie príjmu </w:t>
      </w:r>
      <w:r>
        <w:rPr>
          <w:rFonts w:ascii="Times New Roman" w:eastAsia="Calibri" w:hAnsi="Times New Roman"/>
        </w:rPr>
        <w:t>vrátane podkladov ku konaniu v tejto veci (napr. doklad o príjme) j</w:t>
      </w:r>
      <w:r>
        <w:rPr>
          <w:rFonts w:ascii="Times New Roman" w:eastAsia="Calibri" w:hAnsi="Times New Roman"/>
          <w:b/>
          <w:bCs/>
        </w:rPr>
        <w:t>e potrebné predložiť na úrad</w:t>
      </w:r>
      <w:r>
        <w:rPr>
          <w:rFonts w:ascii="Times New Roman" w:eastAsia="Calibri" w:hAnsi="Times New Roman"/>
          <w:b/>
          <w:bCs/>
        </w:rPr>
        <w:t xml:space="preserve"> (ÚPSVaR v Nitre) </w:t>
      </w:r>
      <w:r>
        <w:rPr>
          <w:rFonts w:ascii="Times New Roman" w:eastAsia="Calibri" w:hAnsi="Times New Roman"/>
          <w:b/>
          <w:bCs/>
        </w:rPr>
        <w:t xml:space="preserve"> najneskôr do 15.</w:t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  <w:b/>
          <w:bCs/>
        </w:rPr>
        <w:t>augusta 2022,</w:t>
      </w:r>
      <w:r>
        <w:rPr>
          <w:rFonts w:ascii="Times New Roman" w:eastAsia="Calibri" w:hAnsi="Times New Roman"/>
        </w:rPr>
        <w:t xml:space="preserve"> aby ich úrad st</w:t>
      </w:r>
      <w:r>
        <w:rPr>
          <w:rFonts w:ascii="Times New Roman" w:eastAsia="Calibri" w:hAnsi="Times New Roman"/>
        </w:rPr>
        <w:t xml:space="preserve">ihol spracovať </w:t>
      </w:r>
      <w:r>
        <w:rPr>
          <w:rFonts w:ascii="Times New Roman" w:eastAsia="Calibri" w:hAnsi="Times New Roman"/>
          <w:b/>
          <w:bCs/>
        </w:rPr>
        <w:t>a oprávnené dieťa zahrnúť do vyplateného preddavku dotácie na stravu na obdobie od 01.</w:t>
      </w:r>
      <w:r>
        <w:rPr>
          <w:rFonts w:ascii="Times New Roman" w:eastAsia="Calibri" w:hAnsi="Times New Roman"/>
          <w:b/>
          <w:bCs/>
        </w:rPr>
        <w:t xml:space="preserve"> septembra </w:t>
      </w:r>
      <w:r>
        <w:rPr>
          <w:rFonts w:ascii="Times New Roman" w:eastAsia="Calibri" w:hAnsi="Times New Roman"/>
          <w:b/>
          <w:bCs/>
        </w:rPr>
        <w:t>2022 do 31.</w:t>
      </w:r>
      <w:r>
        <w:rPr>
          <w:rFonts w:ascii="Times New Roman" w:eastAsia="Calibri" w:hAnsi="Times New Roman"/>
          <w:b/>
          <w:bCs/>
        </w:rPr>
        <w:t xml:space="preserve">decembra </w:t>
      </w:r>
      <w:r>
        <w:rPr>
          <w:rFonts w:ascii="Times New Roman" w:eastAsia="Calibri" w:hAnsi="Times New Roman"/>
          <w:b/>
          <w:bCs/>
        </w:rPr>
        <w:t>2022.</w:t>
      </w:r>
      <w:r>
        <w:rPr>
          <w:rFonts w:ascii="Times New Roman" w:eastAsia="Calibri" w:hAnsi="Times New Roman"/>
        </w:rPr>
        <w:t xml:space="preserve"> </w:t>
      </w:r>
    </w:p>
    <w:p w:rsidR="00C6384B" w:rsidRDefault="00AF6326">
      <w:pPr>
        <w:pStyle w:val="Normal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6384B" w:rsidRDefault="00AF6326">
      <w:pPr>
        <w:pStyle w:val="Normal1"/>
        <w:jc w:val="both"/>
        <w:rPr>
          <w:rFonts w:ascii="Times New Roman" w:eastAsia="DengXian" w:hAnsi="Times New Roman"/>
          <w:b/>
        </w:rPr>
      </w:pPr>
      <w:r>
        <w:rPr>
          <w:rFonts w:ascii="Times New Roman" w:eastAsia="DengXian" w:hAnsi="Times New Roman"/>
          <w:b/>
        </w:rPr>
        <w:t xml:space="preserve"> </w:t>
      </w:r>
    </w:p>
    <w:p w:rsidR="00C6384B" w:rsidRDefault="00C638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26" w:rsidRDefault="00AF6326">
      <w:pPr>
        <w:spacing w:line="240" w:lineRule="auto"/>
      </w:pPr>
      <w:r>
        <w:separator/>
      </w:r>
    </w:p>
  </w:endnote>
  <w:endnote w:type="continuationSeparator" w:id="0">
    <w:p w:rsidR="00AF6326" w:rsidRDefault="00AF6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26" w:rsidRDefault="00AF6326">
      <w:pPr>
        <w:spacing w:after="0"/>
      </w:pPr>
      <w:r>
        <w:separator/>
      </w:r>
    </w:p>
  </w:footnote>
  <w:footnote w:type="continuationSeparator" w:id="0">
    <w:p w:rsidR="00AF6326" w:rsidRDefault="00AF63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D36"/>
    <w:multiLevelType w:val="multilevel"/>
    <w:tmpl w:val="182D2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31FA"/>
    <w:multiLevelType w:val="multilevel"/>
    <w:tmpl w:val="245931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145D"/>
    <w:multiLevelType w:val="multilevel"/>
    <w:tmpl w:val="6C07145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C1634"/>
    <w:multiLevelType w:val="multilevel"/>
    <w:tmpl w:val="746C1634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BC"/>
    <w:rsid w:val="007B43B3"/>
    <w:rsid w:val="00AF6326"/>
    <w:rsid w:val="00C6384B"/>
    <w:rsid w:val="00E700B0"/>
    <w:rsid w:val="00EF41EF"/>
    <w:rsid w:val="00F65EBC"/>
    <w:rsid w:val="230E2F59"/>
    <w:rsid w:val="2A10096F"/>
    <w:rsid w:val="39F558D9"/>
    <w:rsid w:val="622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A3DAD-EFC0-4B8A-A665-6AA737B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paragraph" w:customStyle="1" w:styleId="Normal1">
    <w:name w:val="Normal1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Odsekzoznamu1">
    <w:name w:val="Odsek zoznamu1"/>
    <w:basedOn w:val="Norm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edalen\Desktop\Dot&#225;cia%20od%2001.%2007.%202022\Dot&#225;cie%20od%2001.%2007.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Acer</cp:lastModifiedBy>
  <cp:revision>2</cp:revision>
  <dcterms:created xsi:type="dcterms:W3CDTF">2022-07-11T12:41:00Z</dcterms:created>
  <dcterms:modified xsi:type="dcterms:W3CDTF">2022-07-11T12:41:00Z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CC4B0254D324486BB959023462FD73C7</vt:lpwstr>
  </property>
</Properties>
</file>