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A5" w:rsidRPr="00263CA5" w:rsidRDefault="00263CA5" w:rsidP="00263CA5">
      <w:pPr>
        <w:spacing w:after="0" w:line="240" w:lineRule="auto"/>
        <w:jc w:val="center"/>
        <w:rPr>
          <w:rFonts w:ascii="Arial" w:eastAsia="Times New Roman" w:hAnsi="Arial" w:cs="Arial"/>
          <w:sz w:val="24"/>
          <w:szCs w:val="24"/>
          <w:lang w:eastAsia="sk-SK"/>
        </w:rPr>
      </w:pPr>
      <w:r w:rsidRPr="00263CA5">
        <w:rPr>
          <w:rFonts w:ascii="Arial" w:eastAsia="Times New Roman" w:hAnsi="Arial" w:cs="Arial"/>
          <w:sz w:val="24"/>
          <w:szCs w:val="24"/>
          <w:lang w:eastAsia="sk-SK"/>
        </w:rPr>
        <w:t>Úrad verejného zdravotníctva</w:t>
      </w:r>
      <w:r>
        <w:rPr>
          <w:rFonts w:ascii="Arial" w:eastAsia="Times New Roman" w:hAnsi="Arial" w:cs="Arial"/>
          <w:sz w:val="24"/>
          <w:szCs w:val="24"/>
          <w:lang w:eastAsia="sk-SK"/>
        </w:rPr>
        <w:t xml:space="preserve"> SR</w:t>
      </w:r>
    </w:p>
    <w:p w:rsidR="00263CA5" w:rsidRPr="00263CA5" w:rsidRDefault="00263CA5" w:rsidP="00263CA5">
      <w:pPr>
        <w:spacing w:after="0" w:line="240" w:lineRule="auto"/>
        <w:rPr>
          <w:rFonts w:ascii="Arial" w:eastAsia="Times New Roman" w:hAnsi="Arial" w:cs="Arial"/>
          <w:sz w:val="24"/>
          <w:szCs w:val="24"/>
          <w:lang w:eastAsia="sk-SK"/>
        </w:rPr>
      </w:pPr>
    </w:p>
    <w:p w:rsidR="00263CA5" w:rsidRDefault="00263CA5" w:rsidP="00263CA5">
      <w:pPr>
        <w:spacing w:after="0" w:line="240" w:lineRule="auto"/>
        <w:jc w:val="center"/>
        <w:rPr>
          <w:rFonts w:ascii="Arial" w:eastAsia="Times New Roman" w:hAnsi="Arial" w:cs="Arial"/>
          <w:sz w:val="24"/>
          <w:szCs w:val="24"/>
          <w:lang w:eastAsia="sk-SK"/>
        </w:rPr>
      </w:pPr>
    </w:p>
    <w:p w:rsidR="00263CA5" w:rsidRPr="00263CA5" w:rsidRDefault="00263CA5" w:rsidP="00263CA5">
      <w:pPr>
        <w:spacing w:after="0" w:line="240" w:lineRule="auto"/>
        <w:jc w:val="center"/>
        <w:rPr>
          <w:rFonts w:ascii="Arial" w:eastAsia="Times New Roman" w:hAnsi="Arial" w:cs="Arial"/>
          <w:sz w:val="24"/>
          <w:szCs w:val="24"/>
          <w:lang w:eastAsia="sk-SK"/>
        </w:rPr>
      </w:pPr>
      <w:r w:rsidRPr="00263CA5">
        <w:rPr>
          <w:rFonts w:ascii="Arial" w:eastAsia="Times New Roman" w:hAnsi="Arial" w:cs="Arial"/>
          <w:sz w:val="24"/>
          <w:szCs w:val="24"/>
          <w:lang w:eastAsia="sk-SK"/>
        </w:rPr>
        <w:t>PREČO NEODPORÚČAME PLASTOVÉ RÚŠKA ČI ŠTÍTY</w:t>
      </w:r>
    </w:p>
    <w:p w:rsidR="00263CA5" w:rsidRPr="00263CA5" w:rsidRDefault="00263CA5" w:rsidP="00263CA5">
      <w:pPr>
        <w:spacing w:after="0" w:line="240" w:lineRule="auto"/>
        <w:rPr>
          <w:rFonts w:ascii="Arial" w:eastAsia="Times New Roman" w:hAnsi="Arial" w:cs="Arial"/>
          <w:sz w:val="24"/>
          <w:szCs w:val="24"/>
          <w:lang w:eastAsia="sk-SK"/>
        </w:rPr>
      </w:pPr>
    </w:p>
    <w:p w:rsidR="00263CA5" w:rsidRDefault="00263CA5" w:rsidP="00263CA5">
      <w:pPr>
        <w:spacing w:after="0" w:line="240" w:lineRule="auto"/>
        <w:rPr>
          <w:rFonts w:ascii="Arial" w:eastAsia="Times New Roman" w:hAnsi="Arial" w:cs="Arial"/>
          <w:sz w:val="24"/>
          <w:szCs w:val="24"/>
          <w:lang w:eastAsia="sk-SK"/>
        </w:rPr>
      </w:pPr>
    </w:p>
    <w:p w:rsidR="00365452" w:rsidRPr="00263CA5" w:rsidRDefault="00365452" w:rsidP="00263CA5">
      <w:pPr>
        <w:spacing w:after="0" w:line="240" w:lineRule="auto"/>
        <w:rPr>
          <w:rFonts w:ascii="Arial" w:eastAsia="Times New Roman" w:hAnsi="Arial" w:cs="Arial"/>
          <w:sz w:val="24"/>
          <w:szCs w:val="24"/>
          <w:lang w:eastAsia="sk-SK"/>
        </w:rPr>
      </w:pPr>
      <w:r>
        <w:rPr>
          <w:rFonts w:ascii="Arial" w:eastAsia="Times New Roman" w:hAnsi="Arial" w:cs="Arial"/>
          <w:sz w:val="24"/>
          <w:szCs w:val="24"/>
          <w:lang w:eastAsia="sk-SK"/>
        </w:rPr>
        <w:t>5.10.2020</w:t>
      </w:r>
    </w:p>
    <w:p w:rsidR="00263CA5" w:rsidRDefault="00263CA5" w:rsidP="00263CA5">
      <w:pPr>
        <w:spacing w:after="0" w:line="240" w:lineRule="auto"/>
        <w:rPr>
          <w:rFonts w:ascii="Arial" w:eastAsia="Times New Roman" w:hAnsi="Arial" w:cs="Arial"/>
          <w:sz w:val="24"/>
          <w:szCs w:val="24"/>
          <w:lang w:eastAsia="sk-SK"/>
        </w:rPr>
      </w:pPr>
    </w:p>
    <w:p w:rsidR="00263CA5" w:rsidRDefault="00263CA5" w:rsidP="00263CA5">
      <w:pPr>
        <w:spacing w:after="0" w:line="240" w:lineRule="auto"/>
        <w:jc w:val="both"/>
        <w:rPr>
          <w:rFonts w:ascii="Arial" w:eastAsia="Times New Roman" w:hAnsi="Arial" w:cs="Arial"/>
          <w:sz w:val="24"/>
          <w:szCs w:val="24"/>
          <w:lang w:eastAsia="sk-SK"/>
        </w:rPr>
      </w:pPr>
      <w:r w:rsidRPr="00263CA5">
        <w:rPr>
          <w:rFonts w:ascii="Arial" w:eastAsia="Times New Roman" w:hAnsi="Arial" w:cs="Arial"/>
          <w:sz w:val="24"/>
          <w:szCs w:val="24"/>
          <w:lang w:eastAsia="sk-SK"/>
        </w:rPr>
        <w:t>Keď dýchame, rozprávame, spievame či kričíme, z</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tela nám unikajú drobné kvapôčky, ktoré môžu obsahovať vírusy. Zmyslom rúška je vytvoriť bariéru medzi našimi dýchacími cestami a</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okolitým svetom.</w:t>
      </w:r>
    </w:p>
    <w:p w:rsidR="00263CA5" w:rsidRPr="00263CA5" w:rsidRDefault="00263CA5" w:rsidP="00263CA5">
      <w:pPr>
        <w:spacing w:after="0" w:line="240" w:lineRule="auto"/>
        <w:jc w:val="both"/>
        <w:rPr>
          <w:rFonts w:ascii="Arial" w:eastAsia="Times New Roman" w:hAnsi="Arial" w:cs="Arial"/>
          <w:sz w:val="24"/>
          <w:szCs w:val="24"/>
          <w:lang w:eastAsia="sk-SK"/>
        </w:rPr>
      </w:pPr>
    </w:p>
    <w:p w:rsidR="00263CA5" w:rsidRDefault="00263CA5" w:rsidP="00263CA5">
      <w:pPr>
        <w:spacing w:after="0" w:line="240" w:lineRule="auto"/>
        <w:jc w:val="both"/>
        <w:rPr>
          <w:rFonts w:ascii="Arial" w:eastAsia="Times New Roman" w:hAnsi="Arial" w:cs="Arial"/>
          <w:sz w:val="24"/>
          <w:szCs w:val="24"/>
          <w:lang w:eastAsia="sk-SK"/>
        </w:rPr>
      </w:pPr>
      <w:r w:rsidRPr="00263CA5">
        <w:rPr>
          <w:rFonts w:ascii="Arial" w:eastAsia="Times New Roman" w:hAnsi="Arial" w:cs="Arial"/>
          <w:sz w:val="24"/>
          <w:szCs w:val="24"/>
          <w:lang w:eastAsia="sk-SK"/>
        </w:rPr>
        <w:t>Rúško účinne chráni vtedy, ak jeho okraje priliehajú na pokožku tváre, ak je suché a</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zakrýva ústa aj nosové dierky. Cez tkaninu prekĺznu molekuly vzduchu, no podstatne väčšie kvapôčky s</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vírusom sa zachytia na povrchu rúška. Nosením rúška takto podstatne znižujeme riziko, že infekčné kvapôčky uniknú do prostredia a</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vdýchne ich iný človek, alebo že dopadnú na okolité povrchy a</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roznesieme ich na rukách.</w:t>
      </w:r>
    </w:p>
    <w:p w:rsidR="00263CA5" w:rsidRPr="00263CA5" w:rsidRDefault="00263CA5" w:rsidP="00263CA5">
      <w:pPr>
        <w:spacing w:after="0" w:line="240" w:lineRule="auto"/>
        <w:jc w:val="both"/>
        <w:rPr>
          <w:rFonts w:ascii="Arial" w:eastAsia="Times New Roman" w:hAnsi="Arial" w:cs="Arial"/>
          <w:sz w:val="24"/>
          <w:szCs w:val="24"/>
          <w:lang w:eastAsia="sk-SK"/>
        </w:rPr>
      </w:pPr>
    </w:p>
    <w:p w:rsidR="00263CA5" w:rsidRDefault="00263CA5" w:rsidP="00263CA5">
      <w:pPr>
        <w:spacing w:after="0" w:line="240" w:lineRule="auto"/>
        <w:jc w:val="both"/>
        <w:rPr>
          <w:rFonts w:ascii="Arial" w:eastAsia="Times New Roman" w:hAnsi="Arial" w:cs="Arial"/>
          <w:sz w:val="24"/>
          <w:szCs w:val="24"/>
          <w:lang w:eastAsia="sk-SK"/>
        </w:rPr>
      </w:pPr>
      <w:r w:rsidRPr="00263CA5">
        <w:rPr>
          <w:rFonts w:ascii="Arial" w:eastAsia="Times New Roman" w:hAnsi="Arial" w:cs="Arial"/>
          <w:sz w:val="24"/>
          <w:szCs w:val="24"/>
          <w:lang w:eastAsia="sk-SK"/>
        </w:rPr>
        <w:t>Plastové rúška či štíty však neprekrývajú dýchacie cesty tak, aby účinne zabránili šíreniu vírusu do okolia. Neposkytujú ochranu porovnateľnú s</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rúškami.</w:t>
      </w:r>
    </w:p>
    <w:p w:rsidR="00263CA5" w:rsidRPr="00263CA5" w:rsidRDefault="00263CA5" w:rsidP="00263CA5">
      <w:pPr>
        <w:spacing w:after="0" w:line="240" w:lineRule="auto"/>
        <w:jc w:val="both"/>
        <w:rPr>
          <w:rFonts w:ascii="Arial" w:eastAsia="Times New Roman" w:hAnsi="Arial" w:cs="Arial"/>
          <w:sz w:val="24"/>
          <w:szCs w:val="24"/>
          <w:lang w:eastAsia="sk-SK"/>
        </w:rPr>
      </w:pPr>
    </w:p>
    <w:p w:rsidR="00263CA5" w:rsidRPr="00263CA5" w:rsidRDefault="00263CA5" w:rsidP="00263CA5">
      <w:pPr>
        <w:spacing w:after="0" w:line="240" w:lineRule="auto"/>
        <w:jc w:val="both"/>
        <w:rPr>
          <w:rFonts w:ascii="Arial" w:eastAsia="Times New Roman" w:hAnsi="Arial" w:cs="Arial"/>
          <w:sz w:val="24"/>
          <w:szCs w:val="24"/>
          <w:lang w:eastAsia="sk-SK"/>
        </w:rPr>
      </w:pPr>
      <w:r w:rsidRPr="00263CA5">
        <w:rPr>
          <w:rFonts w:ascii="Arial" w:eastAsia="Times New Roman" w:hAnsi="Arial" w:cs="Arial"/>
          <w:sz w:val="24"/>
          <w:szCs w:val="24"/>
          <w:lang w:eastAsia="sk-SK"/>
        </w:rPr>
        <w:t>Plastová bariéra pred ústami a</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nosom zachytí iba väčšie kvapky, ktoré smerujú priamo na jeho povrch, no drobné kvapôčky môžu po stranách naďalej unikať do prostredia. Plastový materiál zároveň nemôže tesne obopínať horné dýchacie cesty, lebo by sme sa udusili. Nie je porézny – nefiltruje vzduch a</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nedá sa cez neho dýchať.</w:t>
      </w:r>
    </w:p>
    <w:p w:rsidR="00263CA5" w:rsidRDefault="00263CA5" w:rsidP="00263CA5">
      <w:pPr>
        <w:spacing w:after="0" w:line="240" w:lineRule="auto"/>
        <w:jc w:val="both"/>
        <w:rPr>
          <w:rFonts w:ascii="Arial" w:eastAsia="Times New Roman" w:hAnsi="Arial" w:cs="Arial"/>
          <w:sz w:val="24"/>
          <w:szCs w:val="24"/>
          <w:lang w:eastAsia="sk-SK"/>
        </w:rPr>
      </w:pPr>
    </w:p>
    <w:p w:rsidR="00263CA5" w:rsidRPr="00263CA5" w:rsidRDefault="00263CA5" w:rsidP="00263CA5">
      <w:pPr>
        <w:spacing w:after="0" w:line="240" w:lineRule="auto"/>
        <w:jc w:val="both"/>
        <w:rPr>
          <w:rFonts w:ascii="Arial" w:eastAsia="Times New Roman" w:hAnsi="Arial" w:cs="Arial"/>
          <w:sz w:val="24"/>
          <w:szCs w:val="24"/>
          <w:lang w:eastAsia="sk-SK"/>
        </w:rPr>
      </w:pPr>
      <w:r w:rsidRPr="00263CA5">
        <w:rPr>
          <w:rFonts w:ascii="Arial" w:eastAsia="Times New Roman" w:hAnsi="Arial" w:cs="Arial"/>
          <w:sz w:val="24"/>
          <w:szCs w:val="24"/>
          <w:lang w:eastAsia="sk-SK"/>
        </w:rPr>
        <w:t>Ochranný štít tváre je v</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prvom rade určený pre ochranu očí. Využíva sa aj pri komunikácii s</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osobami s</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poruchou sluchu, ktoré potrebujú odčítať z</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pier. Dýchacie cesty sú však chránené až vtedy, ak si pod štítom nasadíte aj rúško.</w:t>
      </w:r>
    </w:p>
    <w:p w:rsidR="00263CA5" w:rsidRDefault="00263CA5" w:rsidP="00263CA5">
      <w:pPr>
        <w:spacing w:after="0" w:line="240" w:lineRule="auto"/>
        <w:jc w:val="both"/>
        <w:rPr>
          <w:rFonts w:ascii="Arial" w:eastAsia="Times New Roman" w:hAnsi="Arial" w:cs="Arial"/>
          <w:sz w:val="24"/>
          <w:szCs w:val="24"/>
          <w:lang w:eastAsia="sk-SK"/>
        </w:rPr>
      </w:pPr>
    </w:p>
    <w:p w:rsidR="00263CA5" w:rsidRPr="00263CA5" w:rsidRDefault="00263CA5" w:rsidP="00263CA5">
      <w:pPr>
        <w:spacing w:after="0" w:line="240" w:lineRule="auto"/>
        <w:jc w:val="both"/>
        <w:rPr>
          <w:rFonts w:ascii="Arial" w:eastAsia="Times New Roman" w:hAnsi="Arial" w:cs="Arial"/>
          <w:b/>
          <w:sz w:val="24"/>
          <w:szCs w:val="24"/>
          <w:lang w:eastAsia="sk-SK"/>
        </w:rPr>
      </w:pPr>
      <w:r w:rsidRPr="00263CA5">
        <w:rPr>
          <w:rFonts w:ascii="Arial" w:eastAsia="Times New Roman" w:hAnsi="Arial" w:cs="Arial"/>
          <w:b/>
          <w:sz w:val="24"/>
          <w:szCs w:val="24"/>
          <w:lang w:eastAsia="sk-SK"/>
        </w:rPr>
        <w:t xml:space="preserve">Plastové rúška a štíty z týchto dôvodov nespĺňajú požiadavky na vhodné prekrytie horných dýchacích ciest a preto ich nenájdete ani v našich odporúčaniach pre širokú verejnosť. </w:t>
      </w:r>
    </w:p>
    <w:p w:rsidR="00263CA5" w:rsidRDefault="00263CA5" w:rsidP="00263CA5">
      <w:pPr>
        <w:spacing w:after="0" w:line="240" w:lineRule="auto"/>
        <w:jc w:val="both"/>
        <w:rPr>
          <w:rFonts w:ascii="Arial" w:eastAsia="Times New Roman" w:hAnsi="Arial" w:cs="Arial"/>
          <w:sz w:val="24"/>
          <w:szCs w:val="24"/>
          <w:lang w:eastAsia="sk-SK"/>
        </w:rPr>
      </w:pPr>
    </w:p>
    <w:p w:rsidR="00263CA5" w:rsidRPr="00263CA5" w:rsidRDefault="00263CA5" w:rsidP="00263CA5">
      <w:pPr>
        <w:spacing w:after="0" w:line="240" w:lineRule="auto"/>
        <w:jc w:val="both"/>
        <w:rPr>
          <w:rFonts w:ascii="Arial" w:eastAsia="Times New Roman" w:hAnsi="Arial" w:cs="Arial"/>
          <w:sz w:val="24"/>
          <w:szCs w:val="24"/>
          <w:lang w:eastAsia="sk-SK"/>
        </w:rPr>
      </w:pPr>
      <w:r w:rsidRPr="00263CA5">
        <w:rPr>
          <w:rFonts w:ascii="Arial" w:eastAsia="Times New Roman" w:hAnsi="Arial" w:cs="Arial"/>
          <w:sz w:val="24"/>
          <w:szCs w:val="24"/>
          <w:lang w:eastAsia="sk-SK"/>
        </w:rPr>
        <w:t>Vhodné sú jednorazové zdravotnícke rúška alebo bavlnené rúška z</w:t>
      </w:r>
      <w:r>
        <w:rPr>
          <w:rFonts w:ascii="Arial" w:eastAsia="Times New Roman" w:hAnsi="Arial" w:cs="Arial"/>
          <w:sz w:val="24"/>
          <w:szCs w:val="24"/>
          <w:lang w:eastAsia="sk-SK"/>
        </w:rPr>
        <w:t> </w:t>
      </w:r>
      <w:r w:rsidRPr="00263CA5">
        <w:rPr>
          <w:rFonts w:ascii="Arial" w:eastAsia="Times New Roman" w:hAnsi="Arial" w:cs="Arial"/>
          <w:sz w:val="24"/>
          <w:szCs w:val="24"/>
          <w:lang w:eastAsia="sk-SK"/>
        </w:rPr>
        <w:t>husto tkanej bavlny.</w:t>
      </w:r>
    </w:p>
    <w:p w:rsidR="00BB59A5" w:rsidRPr="00263CA5" w:rsidRDefault="00263CA5" w:rsidP="00263CA5">
      <w:pPr>
        <w:jc w:val="right"/>
        <w:rPr>
          <w:rFonts w:ascii="Arial" w:hAnsi="Arial" w:cs="Arial"/>
        </w:rPr>
      </w:pPr>
      <w:r>
        <w:rPr>
          <w:rFonts w:ascii="Arial" w:hAnsi="Arial" w:cs="Arial"/>
        </w:rPr>
        <w:t>Zdroj: FB ÚVZ SR</w:t>
      </w:r>
    </w:p>
    <w:sectPr w:rsidR="00BB59A5" w:rsidRPr="00263CA5" w:rsidSect="00827E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9A5"/>
    <w:rsid w:val="00263CA5"/>
    <w:rsid w:val="00365452"/>
    <w:rsid w:val="00827EB4"/>
    <w:rsid w:val="00BB59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7E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B5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350937">
      <w:bodyDiv w:val="1"/>
      <w:marLeft w:val="0"/>
      <w:marRight w:val="0"/>
      <w:marTop w:val="0"/>
      <w:marBottom w:val="0"/>
      <w:divBdr>
        <w:top w:val="none" w:sz="0" w:space="0" w:color="auto"/>
        <w:left w:val="none" w:sz="0" w:space="0" w:color="auto"/>
        <w:bottom w:val="none" w:sz="0" w:space="0" w:color="auto"/>
        <w:right w:val="none" w:sz="0" w:space="0" w:color="auto"/>
      </w:divBdr>
      <w:divsChild>
        <w:div w:id="1755205515">
          <w:marLeft w:val="0"/>
          <w:marRight w:val="0"/>
          <w:marTop w:val="0"/>
          <w:marBottom w:val="0"/>
          <w:divBdr>
            <w:top w:val="none" w:sz="0" w:space="0" w:color="auto"/>
            <w:left w:val="none" w:sz="0" w:space="0" w:color="auto"/>
            <w:bottom w:val="none" w:sz="0" w:space="0" w:color="auto"/>
            <w:right w:val="none" w:sz="0" w:space="0" w:color="auto"/>
          </w:divBdr>
          <w:divsChild>
            <w:div w:id="2084914370">
              <w:marLeft w:val="0"/>
              <w:marRight w:val="0"/>
              <w:marTop w:val="0"/>
              <w:marBottom w:val="0"/>
              <w:divBdr>
                <w:top w:val="none" w:sz="0" w:space="0" w:color="auto"/>
                <w:left w:val="none" w:sz="0" w:space="0" w:color="auto"/>
                <w:bottom w:val="none" w:sz="0" w:space="0" w:color="auto"/>
                <w:right w:val="none" w:sz="0" w:space="0" w:color="auto"/>
              </w:divBdr>
              <w:divsChild>
                <w:div w:id="220866342">
                  <w:marLeft w:val="0"/>
                  <w:marRight w:val="0"/>
                  <w:marTop w:val="0"/>
                  <w:marBottom w:val="0"/>
                  <w:divBdr>
                    <w:top w:val="none" w:sz="0" w:space="0" w:color="auto"/>
                    <w:left w:val="none" w:sz="0" w:space="0" w:color="auto"/>
                    <w:bottom w:val="none" w:sz="0" w:space="0" w:color="auto"/>
                    <w:right w:val="none" w:sz="0" w:space="0" w:color="auto"/>
                  </w:divBdr>
                  <w:divsChild>
                    <w:div w:id="1396705538">
                      <w:marLeft w:val="0"/>
                      <w:marRight w:val="0"/>
                      <w:marTop w:val="0"/>
                      <w:marBottom w:val="0"/>
                      <w:divBdr>
                        <w:top w:val="none" w:sz="0" w:space="0" w:color="auto"/>
                        <w:left w:val="none" w:sz="0" w:space="0" w:color="auto"/>
                        <w:bottom w:val="none" w:sz="0" w:space="0" w:color="auto"/>
                        <w:right w:val="none" w:sz="0" w:space="0" w:color="auto"/>
                      </w:divBdr>
                      <w:divsChild>
                        <w:div w:id="1518542332">
                          <w:marLeft w:val="0"/>
                          <w:marRight w:val="0"/>
                          <w:marTop w:val="0"/>
                          <w:marBottom w:val="0"/>
                          <w:divBdr>
                            <w:top w:val="none" w:sz="0" w:space="0" w:color="auto"/>
                            <w:left w:val="none" w:sz="0" w:space="0" w:color="auto"/>
                            <w:bottom w:val="none" w:sz="0" w:space="0" w:color="auto"/>
                            <w:right w:val="none" w:sz="0" w:space="0" w:color="auto"/>
                          </w:divBdr>
                          <w:divsChild>
                            <w:div w:id="1350719620">
                              <w:marLeft w:val="0"/>
                              <w:marRight w:val="0"/>
                              <w:marTop w:val="0"/>
                              <w:marBottom w:val="0"/>
                              <w:divBdr>
                                <w:top w:val="none" w:sz="0" w:space="0" w:color="auto"/>
                                <w:left w:val="none" w:sz="0" w:space="0" w:color="auto"/>
                                <w:bottom w:val="none" w:sz="0" w:space="0" w:color="auto"/>
                                <w:right w:val="none" w:sz="0" w:space="0" w:color="auto"/>
                              </w:divBdr>
                            </w:div>
                          </w:divsChild>
                        </w:div>
                        <w:div w:id="1058822258">
                          <w:marLeft w:val="0"/>
                          <w:marRight w:val="0"/>
                          <w:marTop w:val="0"/>
                          <w:marBottom w:val="0"/>
                          <w:divBdr>
                            <w:top w:val="none" w:sz="0" w:space="0" w:color="auto"/>
                            <w:left w:val="none" w:sz="0" w:space="0" w:color="auto"/>
                            <w:bottom w:val="none" w:sz="0" w:space="0" w:color="auto"/>
                            <w:right w:val="none" w:sz="0" w:space="0" w:color="auto"/>
                          </w:divBdr>
                          <w:divsChild>
                            <w:div w:id="1550265665">
                              <w:marLeft w:val="0"/>
                              <w:marRight w:val="0"/>
                              <w:marTop w:val="0"/>
                              <w:marBottom w:val="0"/>
                              <w:divBdr>
                                <w:top w:val="none" w:sz="0" w:space="0" w:color="auto"/>
                                <w:left w:val="none" w:sz="0" w:space="0" w:color="auto"/>
                                <w:bottom w:val="none" w:sz="0" w:space="0" w:color="auto"/>
                                <w:right w:val="none" w:sz="0" w:space="0" w:color="auto"/>
                              </w:divBdr>
                            </w:div>
                          </w:divsChild>
                        </w:div>
                        <w:div w:id="260838259">
                          <w:marLeft w:val="0"/>
                          <w:marRight w:val="0"/>
                          <w:marTop w:val="0"/>
                          <w:marBottom w:val="0"/>
                          <w:divBdr>
                            <w:top w:val="none" w:sz="0" w:space="0" w:color="auto"/>
                            <w:left w:val="none" w:sz="0" w:space="0" w:color="auto"/>
                            <w:bottom w:val="none" w:sz="0" w:space="0" w:color="auto"/>
                            <w:right w:val="none" w:sz="0" w:space="0" w:color="auto"/>
                          </w:divBdr>
                          <w:divsChild>
                            <w:div w:id="793015828">
                              <w:marLeft w:val="0"/>
                              <w:marRight w:val="0"/>
                              <w:marTop w:val="0"/>
                              <w:marBottom w:val="0"/>
                              <w:divBdr>
                                <w:top w:val="none" w:sz="0" w:space="0" w:color="auto"/>
                                <w:left w:val="none" w:sz="0" w:space="0" w:color="auto"/>
                                <w:bottom w:val="none" w:sz="0" w:space="0" w:color="auto"/>
                                <w:right w:val="none" w:sz="0" w:space="0" w:color="auto"/>
                              </w:divBdr>
                            </w:div>
                          </w:divsChild>
                        </w:div>
                        <w:div w:id="634410209">
                          <w:marLeft w:val="0"/>
                          <w:marRight w:val="0"/>
                          <w:marTop w:val="0"/>
                          <w:marBottom w:val="0"/>
                          <w:divBdr>
                            <w:top w:val="none" w:sz="0" w:space="0" w:color="auto"/>
                            <w:left w:val="none" w:sz="0" w:space="0" w:color="auto"/>
                            <w:bottom w:val="none" w:sz="0" w:space="0" w:color="auto"/>
                            <w:right w:val="none" w:sz="0" w:space="0" w:color="auto"/>
                          </w:divBdr>
                          <w:divsChild>
                            <w:div w:id="647830794">
                              <w:marLeft w:val="0"/>
                              <w:marRight w:val="0"/>
                              <w:marTop w:val="0"/>
                              <w:marBottom w:val="0"/>
                              <w:divBdr>
                                <w:top w:val="none" w:sz="0" w:space="0" w:color="auto"/>
                                <w:left w:val="none" w:sz="0" w:space="0" w:color="auto"/>
                                <w:bottom w:val="none" w:sz="0" w:space="0" w:color="auto"/>
                                <w:right w:val="none" w:sz="0" w:space="0" w:color="auto"/>
                              </w:divBdr>
                            </w:div>
                          </w:divsChild>
                        </w:div>
                        <w:div w:id="1013410916">
                          <w:marLeft w:val="0"/>
                          <w:marRight w:val="0"/>
                          <w:marTop w:val="0"/>
                          <w:marBottom w:val="0"/>
                          <w:divBdr>
                            <w:top w:val="none" w:sz="0" w:space="0" w:color="auto"/>
                            <w:left w:val="none" w:sz="0" w:space="0" w:color="auto"/>
                            <w:bottom w:val="none" w:sz="0" w:space="0" w:color="auto"/>
                            <w:right w:val="none" w:sz="0" w:space="0" w:color="auto"/>
                          </w:divBdr>
                          <w:divsChild>
                            <w:div w:id="1619330774">
                              <w:marLeft w:val="0"/>
                              <w:marRight w:val="0"/>
                              <w:marTop w:val="0"/>
                              <w:marBottom w:val="0"/>
                              <w:divBdr>
                                <w:top w:val="none" w:sz="0" w:space="0" w:color="auto"/>
                                <w:left w:val="none" w:sz="0" w:space="0" w:color="auto"/>
                                <w:bottom w:val="none" w:sz="0" w:space="0" w:color="auto"/>
                                <w:right w:val="none" w:sz="0" w:space="0" w:color="auto"/>
                              </w:divBdr>
                            </w:div>
                          </w:divsChild>
                        </w:div>
                        <w:div w:id="345327970">
                          <w:marLeft w:val="0"/>
                          <w:marRight w:val="0"/>
                          <w:marTop w:val="0"/>
                          <w:marBottom w:val="0"/>
                          <w:divBdr>
                            <w:top w:val="none" w:sz="0" w:space="0" w:color="auto"/>
                            <w:left w:val="none" w:sz="0" w:space="0" w:color="auto"/>
                            <w:bottom w:val="none" w:sz="0" w:space="0" w:color="auto"/>
                            <w:right w:val="none" w:sz="0" w:space="0" w:color="auto"/>
                          </w:divBdr>
                          <w:divsChild>
                            <w:div w:id="1395667024">
                              <w:marLeft w:val="0"/>
                              <w:marRight w:val="0"/>
                              <w:marTop w:val="0"/>
                              <w:marBottom w:val="0"/>
                              <w:divBdr>
                                <w:top w:val="none" w:sz="0" w:space="0" w:color="auto"/>
                                <w:left w:val="none" w:sz="0" w:space="0" w:color="auto"/>
                                <w:bottom w:val="none" w:sz="0" w:space="0" w:color="auto"/>
                                <w:right w:val="none" w:sz="0" w:space="0" w:color="auto"/>
                              </w:divBdr>
                            </w:div>
                          </w:divsChild>
                        </w:div>
                        <w:div w:id="1800415585">
                          <w:marLeft w:val="0"/>
                          <w:marRight w:val="0"/>
                          <w:marTop w:val="0"/>
                          <w:marBottom w:val="0"/>
                          <w:divBdr>
                            <w:top w:val="none" w:sz="0" w:space="0" w:color="auto"/>
                            <w:left w:val="none" w:sz="0" w:space="0" w:color="auto"/>
                            <w:bottom w:val="none" w:sz="0" w:space="0" w:color="auto"/>
                            <w:right w:val="none" w:sz="0" w:space="0" w:color="auto"/>
                          </w:divBdr>
                          <w:divsChild>
                            <w:div w:id="1247420875">
                              <w:marLeft w:val="0"/>
                              <w:marRight w:val="0"/>
                              <w:marTop w:val="0"/>
                              <w:marBottom w:val="0"/>
                              <w:divBdr>
                                <w:top w:val="none" w:sz="0" w:space="0" w:color="auto"/>
                                <w:left w:val="none" w:sz="0" w:space="0" w:color="auto"/>
                                <w:bottom w:val="none" w:sz="0" w:space="0" w:color="auto"/>
                                <w:right w:val="none" w:sz="0" w:space="0" w:color="auto"/>
                              </w:divBdr>
                            </w:div>
                          </w:divsChild>
                        </w:div>
                        <w:div w:id="1703049483">
                          <w:marLeft w:val="0"/>
                          <w:marRight w:val="0"/>
                          <w:marTop w:val="0"/>
                          <w:marBottom w:val="0"/>
                          <w:divBdr>
                            <w:top w:val="none" w:sz="0" w:space="0" w:color="auto"/>
                            <w:left w:val="none" w:sz="0" w:space="0" w:color="auto"/>
                            <w:bottom w:val="none" w:sz="0" w:space="0" w:color="auto"/>
                            <w:right w:val="none" w:sz="0" w:space="0" w:color="auto"/>
                          </w:divBdr>
                          <w:divsChild>
                            <w:div w:id="1654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250</Words>
  <Characters>1429</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Megy</dc:creator>
  <cp:lastModifiedBy>Megy</cp:lastModifiedBy>
  <cp:revision>2</cp:revision>
  <dcterms:created xsi:type="dcterms:W3CDTF">2020-10-06T18:36:00Z</dcterms:created>
  <dcterms:modified xsi:type="dcterms:W3CDTF">2020-10-06T19:56:00Z</dcterms:modified>
</cp:coreProperties>
</file>