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CC" w:rsidRDefault="004748CC" w:rsidP="004748CC">
      <w:pPr>
        <w:spacing w:after="0" w:line="240" w:lineRule="auto"/>
        <w:rPr>
          <w:rFonts w:ascii="Times New Roman" w:hAnsi="Times New Roman" w:cs="Times New Roman"/>
          <w:sz w:val="24"/>
          <w:szCs w:val="24"/>
        </w:rPr>
      </w:pPr>
    </w:p>
    <w:p w:rsidR="004748CC" w:rsidRDefault="004748CC" w:rsidP="004748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Vplyvy mletia na akosť múky</w:t>
      </w:r>
    </w:p>
    <w:p w:rsidR="004748CC" w:rsidRDefault="004748CC" w:rsidP="004748CC">
      <w:pPr>
        <w:spacing w:after="0"/>
        <w:jc w:val="both"/>
        <w:rPr>
          <w:rFonts w:ascii="Times New Roman" w:hAnsi="Times New Roman" w:cs="Times New Roman"/>
        </w:rPr>
      </w:pPr>
    </w:p>
    <w:p w:rsidR="004748CC" w:rsidRDefault="004748CC" w:rsidP="004748CC">
      <w:pPr>
        <w:spacing w:after="0"/>
        <w:jc w:val="both"/>
        <w:rPr>
          <w:rFonts w:ascii="Times New Roman" w:hAnsi="Times New Roman" w:cs="Times New Roman"/>
        </w:rPr>
      </w:pPr>
      <w:r>
        <w:rPr>
          <w:rFonts w:ascii="Times New Roman" w:hAnsi="Times New Roman" w:cs="Times New Roman"/>
          <w:b/>
        </w:rPr>
        <w:t>Na kvalitu vplýva množstvo, kvalita a vlastnosti lepku</w:t>
      </w:r>
      <w:r>
        <w:rPr>
          <w:rFonts w:ascii="Times New Roman" w:hAnsi="Times New Roman" w:cs="Times New Roman"/>
        </w:rPr>
        <w:t xml:space="preserve"> (ovplyvňuje tvrdosť, ťažnosť, kyprosť, pórovitosť cesta, udržuje tvar). </w:t>
      </w:r>
    </w:p>
    <w:p w:rsidR="004748CC" w:rsidRDefault="004748CC" w:rsidP="004748CC">
      <w:pPr>
        <w:spacing w:after="0"/>
        <w:jc w:val="both"/>
        <w:rPr>
          <w:rFonts w:ascii="Times New Roman" w:hAnsi="Times New Roman" w:cs="Times New Roman"/>
        </w:rPr>
      </w:pPr>
    </w:p>
    <w:p w:rsidR="004748CC" w:rsidRDefault="004748CC" w:rsidP="004748CC">
      <w:pPr>
        <w:spacing w:after="0"/>
        <w:jc w:val="both"/>
        <w:rPr>
          <w:rFonts w:ascii="Times New Roman" w:hAnsi="Times New Roman" w:cs="Times New Roman"/>
        </w:rPr>
      </w:pPr>
      <w:r>
        <w:rPr>
          <w:rFonts w:ascii="Times New Roman" w:hAnsi="Times New Roman" w:cs="Times New Roman"/>
          <w:b/>
        </w:rPr>
        <w:t>Ukazovatele kvality múky:</w:t>
      </w:r>
      <w:r>
        <w:rPr>
          <w:rFonts w:ascii="Times New Roman" w:hAnsi="Times New Roman" w:cs="Times New Roman"/>
        </w:rPr>
        <w:t xml:space="preserve"> </w:t>
      </w:r>
    </w:p>
    <w:p w:rsidR="004748CC" w:rsidRDefault="004748CC" w:rsidP="004748CC">
      <w:pPr>
        <w:pStyle w:val="Odsekzoznamu"/>
        <w:numPr>
          <w:ilvl w:val="0"/>
          <w:numId w:val="3"/>
        </w:numPr>
        <w:spacing w:after="0"/>
        <w:jc w:val="both"/>
        <w:rPr>
          <w:rFonts w:ascii="Times New Roman" w:hAnsi="Times New Roman" w:cs="Times New Roman"/>
          <w:b/>
        </w:rPr>
      </w:pPr>
      <w:r>
        <w:rPr>
          <w:rFonts w:ascii="Times New Roman" w:hAnsi="Times New Roman" w:cs="Times New Roman"/>
          <w:b/>
        </w:rPr>
        <w:t>popol ( je to vlastne obsah minerálnych prvkov )</w:t>
      </w:r>
    </w:p>
    <w:p w:rsidR="004748CC" w:rsidRDefault="004748CC" w:rsidP="004748CC">
      <w:pPr>
        <w:pStyle w:val="Odsekzoznamu"/>
        <w:numPr>
          <w:ilvl w:val="0"/>
          <w:numId w:val="3"/>
        </w:numPr>
        <w:spacing w:after="0"/>
        <w:jc w:val="both"/>
        <w:rPr>
          <w:rFonts w:ascii="Times New Roman" w:hAnsi="Times New Roman" w:cs="Times New Roman"/>
          <w:b/>
        </w:rPr>
      </w:pPr>
      <w:r>
        <w:rPr>
          <w:rFonts w:ascii="Times New Roman" w:hAnsi="Times New Roman" w:cs="Times New Roman"/>
          <w:b/>
        </w:rPr>
        <w:t>obsah vody</w:t>
      </w:r>
    </w:p>
    <w:p w:rsidR="004748CC" w:rsidRDefault="004748CC" w:rsidP="004748CC">
      <w:pPr>
        <w:pStyle w:val="Odsekzoznamu"/>
        <w:numPr>
          <w:ilvl w:val="0"/>
          <w:numId w:val="3"/>
        </w:numPr>
        <w:spacing w:after="0"/>
        <w:jc w:val="both"/>
        <w:rPr>
          <w:rFonts w:ascii="Times New Roman" w:hAnsi="Times New Roman" w:cs="Times New Roman"/>
          <w:b/>
        </w:rPr>
      </w:pPr>
      <w:r>
        <w:rPr>
          <w:rFonts w:ascii="Times New Roman" w:hAnsi="Times New Roman" w:cs="Times New Roman"/>
          <w:b/>
        </w:rPr>
        <w:t>obsah lepku</w:t>
      </w:r>
    </w:p>
    <w:p w:rsidR="004748CC" w:rsidRDefault="004748CC" w:rsidP="004748CC">
      <w:pPr>
        <w:pStyle w:val="Odsekzoznamu"/>
        <w:numPr>
          <w:ilvl w:val="0"/>
          <w:numId w:val="3"/>
        </w:numPr>
        <w:spacing w:after="0"/>
        <w:jc w:val="both"/>
        <w:rPr>
          <w:rFonts w:ascii="Times New Roman" w:hAnsi="Times New Roman" w:cs="Times New Roman"/>
          <w:b/>
        </w:rPr>
      </w:pPr>
      <w:r>
        <w:rPr>
          <w:rFonts w:ascii="Times New Roman" w:hAnsi="Times New Roman" w:cs="Times New Roman"/>
          <w:b/>
        </w:rPr>
        <w:t>obsah minerálnych látok</w:t>
      </w:r>
    </w:p>
    <w:p w:rsidR="004748CC" w:rsidRDefault="004748CC" w:rsidP="004748CC">
      <w:pPr>
        <w:spacing w:after="0"/>
        <w:jc w:val="both"/>
        <w:rPr>
          <w:rFonts w:ascii="Times New Roman" w:hAnsi="Times New Roman" w:cs="Times New Roman"/>
        </w:rPr>
      </w:pPr>
      <w:r>
        <w:rPr>
          <w:rFonts w:ascii="Times New Roman" w:hAnsi="Times New Roman" w:cs="Times New Roman"/>
        </w:rPr>
        <w:t xml:space="preserve"> </w:t>
      </w:r>
    </w:p>
    <w:p w:rsidR="004748CC" w:rsidRDefault="004748CC" w:rsidP="004748CC">
      <w:pPr>
        <w:jc w:val="both"/>
        <w:rPr>
          <w:rFonts w:ascii="Times New Roman" w:hAnsi="Times New Roman" w:cs="Times New Roman"/>
          <w:b/>
          <w:sz w:val="24"/>
        </w:rPr>
      </w:pPr>
      <w:r>
        <w:rPr>
          <w:rFonts w:ascii="Times New Roman" w:hAnsi="Times New Roman" w:cs="Times New Roman"/>
          <w:b/>
          <w:sz w:val="24"/>
        </w:rPr>
        <w:t>Pri mletí sa vyrábajú všetky potrebné druhy krupíc a múk súčasne a v zložení, ktoré si vyžadujú odberatelia.</w:t>
      </w:r>
      <w:r>
        <w:rPr>
          <w:rFonts w:ascii="Times New Roman" w:hAnsi="Times New Roman" w:cs="Times New Roman"/>
          <w:sz w:val="24"/>
        </w:rPr>
        <w:t xml:space="preserve"> S oplodím a osemením by sa  dostávala do múky nestráviteľná celulóza, ktorá ju nepríjemne sfarbuje do siva. </w:t>
      </w:r>
      <w:proofErr w:type="spellStart"/>
      <w:r>
        <w:rPr>
          <w:rFonts w:ascii="Times New Roman" w:hAnsi="Times New Roman" w:cs="Times New Roman"/>
          <w:sz w:val="24"/>
        </w:rPr>
        <w:t>Aleurónové</w:t>
      </w:r>
      <w:proofErr w:type="spellEnd"/>
      <w:r>
        <w:rPr>
          <w:rFonts w:ascii="Times New Roman" w:hAnsi="Times New Roman" w:cs="Times New Roman"/>
          <w:sz w:val="24"/>
        </w:rPr>
        <w:t xml:space="preserve"> bunky a klíček by svojím obsahom tuku a iných nestálych súčastí znižovali trvanlivosť múky. </w:t>
      </w:r>
    </w:p>
    <w:p w:rsidR="004748CC" w:rsidRDefault="004748CC" w:rsidP="004748CC">
      <w:pPr>
        <w:spacing w:after="0"/>
        <w:rPr>
          <w:rFonts w:ascii="Times New Roman" w:hAnsi="Times New Roman" w:cs="Times New Roman"/>
          <w:sz w:val="24"/>
        </w:rPr>
      </w:pPr>
      <w:r>
        <w:rPr>
          <w:rFonts w:ascii="Times New Roman" w:hAnsi="Times New Roman" w:cs="Times New Roman"/>
          <w:b/>
          <w:sz w:val="24"/>
        </w:rPr>
        <w:t xml:space="preserve">Potom jednotlivé druhy múk sa na základe poznatkov výskumu koncipujú podľa použitia pri výrobe finálnych výrobkov ako tzv. múky na mieru. Túto kvalitu určujú hodnoty kvality, ktoré sú dané obsahom vody,  nespáliteľných minerálnych látok, t. j. </w:t>
      </w:r>
      <w:proofErr w:type="spellStart"/>
      <w:r>
        <w:rPr>
          <w:rFonts w:ascii="Times New Roman" w:hAnsi="Times New Roman" w:cs="Times New Roman"/>
          <w:b/>
          <w:sz w:val="24"/>
        </w:rPr>
        <w:t>popolovín</w:t>
      </w:r>
      <w:proofErr w:type="spellEnd"/>
      <w:r>
        <w:rPr>
          <w:rFonts w:ascii="Times New Roman" w:hAnsi="Times New Roman" w:cs="Times New Roman"/>
          <w:b/>
          <w:sz w:val="24"/>
        </w:rPr>
        <w:t xml:space="preserve">, množstvom a kvalitou lepku, zrnitosťou – granuláciou, obsahom maltózy, </w:t>
      </w:r>
      <w:proofErr w:type="spellStart"/>
      <w:r>
        <w:rPr>
          <w:rFonts w:ascii="Times New Roman" w:hAnsi="Times New Roman" w:cs="Times New Roman"/>
          <w:b/>
          <w:sz w:val="24"/>
        </w:rPr>
        <w:t>kyselosti</w:t>
      </w:r>
      <w:proofErr w:type="spellEnd"/>
      <w:r>
        <w:rPr>
          <w:rFonts w:ascii="Times New Roman" w:hAnsi="Times New Roman" w:cs="Times New Roman"/>
          <w:b/>
          <w:sz w:val="24"/>
        </w:rPr>
        <w:t xml:space="preserve"> a pod.</w:t>
      </w:r>
      <w:r>
        <w:rPr>
          <w:rFonts w:ascii="Times New Roman" w:hAnsi="Times New Roman" w:cs="Times New Roman"/>
          <w:sz w:val="24"/>
        </w:rPr>
        <w:t xml:space="preserve"> </w:t>
      </w:r>
    </w:p>
    <w:p w:rsidR="004748CC" w:rsidRDefault="00F857E7" w:rsidP="004748CC">
      <w:pPr>
        <w:spacing w:after="0"/>
        <w:rPr>
          <w:rFonts w:ascii="Times New Roman" w:hAnsi="Times New Roman" w:cs="Times New Roman"/>
          <w:sz w:val="24"/>
        </w:rPr>
      </w:pPr>
      <w:r>
        <w:rPr>
          <w:noProof/>
          <w:lang w:eastAsia="sk-SK"/>
        </w:rPr>
        <w:drawing>
          <wp:anchor distT="0" distB="0" distL="114300" distR="114300" simplePos="0" relativeHeight="251658240" behindDoc="1" locked="0" layoutInCell="1" allowOverlap="1" wp14:anchorId="166C8A12" wp14:editId="5CF99846">
            <wp:simplePos x="0" y="0"/>
            <wp:positionH relativeFrom="column">
              <wp:posOffset>367030</wp:posOffset>
            </wp:positionH>
            <wp:positionV relativeFrom="paragraph">
              <wp:posOffset>1873885</wp:posOffset>
            </wp:positionV>
            <wp:extent cx="4962525" cy="2877820"/>
            <wp:effectExtent l="0" t="0" r="9525" b="0"/>
            <wp:wrapTight wrapText="bothSides">
              <wp:wrapPolygon edited="0">
                <wp:start x="0" y="0"/>
                <wp:lineTo x="0" y="21447"/>
                <wp:lineTo x="21559" y="21447"/>
                <wp:lineTo x="21559" y="0"/>
                <wp:lineTo x="0" y="0"/>
              </wp:wrapPolygon>
            </wp:wrapTight>
            <wp:docPr id="1" name="Obrázok 1" descr="Prečo si zaobstarať domáci mlynček na obilie? - Bionákup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čo si zaobstarať domáci mlynček na obilie? - Bionákupy.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287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8CC">
        <w:rPr>
          <w:rFonts w:ascii="Times New Roman" w:hAnsi="Times New Roman" w:cs="Times New Roman"/>
          <w:b/>
          <w:sz w:val="24"/>
        </w:rPr>
        <w:t>Zo spomínaných dôvodov je jednou z najzodpovednejších odborných činností pri riadení technologického procesu v mlyne príprava jednotnej obilnej zmesi na mletie a riadenie</w:t>
      </w:r>
      <w:r w:rsidR="004748CC">
        <w:rPr>
          <w:rFonts w:ascii="Times New Roman" w:hAnsi="Times New Roman" w:cs="Times New Roman"/>
          <w:sz w:val="24"/>
        </w:rPr>
        <w:t xml:space="preserve"> </w:t>
      </w:r>
      <w:proofErr w:type="spellStart"/>
      <w:r w:rsidR="004748CC">
        <w:rPr>
          <w:rFonts w:ascii="Times New Roman" w:hAnsi="Times New Roman" w:cs="Times New Roman"/>
          <w:sz w:val="24"/>
        </w:rPr>
        <w:t>pasážového</w:t>
      </w:r>
      <w:proofErr w:type="spellEnd"/>
      <w:r w:rsidR="004748CC">
        <w:rPr>
          <w:rFonts w:ascii="Times New Roman" w:hAnsi="Times New Roman" w:cs="Times New Roman"/>
          <w:sz w:val="24"/>
        </w:rPr>
        <w:t xml:space="preserve"> </w:t>
      </w:r>
      <w:r w:rsidR="004748CC">
        <w:rPr>
          <w:rFonts w:ascii="Times New Roman" w:hAnsi="Times New Roman" w:cs="Times New Roman"/>
          <w:b/>
          <w:sz w:val="24"/>
        </w:rPr>
        <w:t xml:space="preserve">zloženia múk v nadväznosti na kvalitatívne zloženie </w:t>
      </w:r>
      <w:bookmarkStart w:id="0" w:name="_GoBack"/>
      <w:bookmarkEnd w:id="0"/>
      <w:r w:rsidR="004748CC">
        <w:rPr>
          <w:rFonts w:ascii="Times New Roman" w:hAnsi="Times New Roman" w:cs="Times New Roman"/>
          <w:b/>
          <w:sz w:val="24"/>
        </w:rPr>
        <w:t>obilnej zmesi</w:t>
      </w:r>
      <w:r w:rsidR="004748CC">
        <w:rPr>
          <w:rFonts w:ascii="Times New Roman" w:hAnsi="Times New Roman" w:cs="Times New Roman"/>
          <w:sz w:val="24"/>
        </w:rPr>
        <w:t>. Riadne zamiešané múky sa po odskúšaní znakov kvality v laboratóriu expedujú odberateľom. Do pekární sa múka dopravuje najčastejšie špeciálnymi vozidlami na prepravu voľne naloženej múky s kapacitou nádrže 10 ton. Na predaj v maloobchode sa múka balí na baliacich automatických strojoch do papierových vreciek s hmotnosťou 1 a 2 kg a dopravuje sa v skupinovom balení s hmotnosťou 10 až 20 kg na paletách.</w:t>
      </w:r>
    </w:p>
    <w:p w:rsidR="004748CC" w:rsidRDefault="004748CC" w:rsidP="004748CC">
      <w:pPr>
        <w:spacing w:after="0"/>
        <w:rPr>
          <w:rFonts w:ascii="Times New Roman" w:hAnsi="Times New Roman" w:cs="Times New Roman"/>
          <w:sz w:val="24"/>
        </w:rPr>
      </w:pPr>
    </w:p>
    <w:p w:rsidR="004748CC" w:rsidRDefault="004748CC" w:rsidP="004748CC">
      <w:pPr>
        <w:spacing w:after="0"/>
        <w:rPr>
          <w:rFonts w:ascii="Times New Roman" w:hAnsi="Times New Roman" w:cs="Times New Roman"/>
          <w:sz w:val="24"/>
        </w:rPr>
      </w:pPr>
    </w:p>
    <w:p w:rsidR="004748CC" w:rsidRDefault="004748CC" w:rsidP="004748CC">
      <w:pPr>
        <w:spacing w:after="0"/>
        <w:rPr>
          <w:rFonts w:ascii="Times New Roman" w:hAnsi="Times New Roman" w:cs="Times New Roman"/>
          <w:sz w:val="24"/>
        </w:rPr>
      </w:pPr>
    </w:p>
    <w:p w:rsidR="004748CC" w:rsidRDefault="004748CC" w:rsidP="004748CC">
      <w:pPr>
        <w:spacing w:after="0"/>
        <w:rPr>
          <w:rFonts w:ascii="Times New Roman" w:hAnsi="Times New Roman" w:cs="Times New Roman"/>
          <w:sz w:val="24"/>
        </w:rPr>
      </w:pPr>
    </w:p>
    <w:p w:rsidR="004748CC" w:rsidRDefault="004748CC" w:rsidP="004748CC">
      <w:pPr>
        <w:spacing w:after="0"/>
        <w:rPr>
          <w:rFonts w:ascii="Times New Roman" w:hAnsi="Times New Roman" w:cs="Times New Roman"/>
          <w:sz w:val="24"/>
        </w:rPr>
      </w:pPr>
    </w:p>
    <w:p w:rsidR="004748CC" w:rsidRDefault="004748CC" w:rsidP="004748CC">
      <w:pPr>
        <w:spacing w:after="0"/>
        <w:rPr>
          <w:rFonts w:ascii="Times New Roman" w:hAnsi="Times New Roman" w:cs="Times New Roman"/>
          <w:sz w:val="24"/>
        </w:rPr>
      </w:pPr>
    </w:p>
    <w:p w:rsidR="004748CC" w:rsidRDefault="004748CC" w:rsidP="004748CC">
      <w:pPr>
        <w:spacing w:after="0"/>
        <w:rPr>
          <w:rFonts w:ascii="Times New Roman" w:hAnsi="Times New Roman" w:cs="Times New Roman"/>
          <w:sz w:val="24"/>
        </w:rPr>
      </w:pPr>
    </w:p>
    <w:p w:rsidR="004748CC" w:rsidRDefault="004748CC" w:rsidP="004748CC">
      <w:pPr>
        <w:spacing w:after="0"/>
        <w:rPr>
          <w:rFonts w:ascii="Times New Roman" w:hAnsi="Times New Roman" w:cs="Times New Roman"/>
          <w:sz w:val="24"/>
        </w:rPr>
      </w:pPr>
    </w:p>
    <w:p w:rsidR="004748CC" w:rsidRDefault="004748CC" w:rsidP="004748CC">
      <w:pPr>
        <w:spacing w:after="0"/>
        <w:rPr>
          <w:rFonts w:ascii="Times New Roman" w:hAnsi="Times New Roman" w:cs="Times New Roman"/>
          <w:sz w:val="24"/>
        </w:rPr>
      </w:pPr>
    </w:p>
    <w:p w:rsidR="00046343" w:rsidRDefault="00046343"/>
    <w:sectPr w:rsidR="00046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2D03"/>
    <w:multiLevelType w:val="hybridMultilevel"/>
    <w:tmpl w:val="334C3416"/>
    <w:lvl w:ilvl="0" w:tplc="FA043934">
      <w:start w:val="1"/>
      <w:numFmt w:val="bullet"/>
      <w:lvlText w:val=""/>
      <w:lvlJc w:val="left"/>
      <w:pPr>
        <w:ind w:left="720" w:hanging="360"/>
      </w:pPr>
      <w:rPr>
        <w:rFonts w:ascii="Symbol" w:hAnsi="Symbol" w:hint="default"/>
        <w:b/>
        <w:i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27687F03"/>
    <w:multiLevelType w:val="hybridMultilevel"/>
    <w:tmpl w:val="F02C596C"/>
    <w:lvl w:ilvl="0" w:tplc="FA043934">
      <w:start w:val="1"/>
      <w:numFmt w:val="bullet"/>
      <w:lvlText w:val=""/>
      <w:lvlJc w:val="left"/>
      <w:pPr>
        <w:ind w:left="720" w:hanging="360"/>
      </w:pPr>
      <w:rPr>
        <w:rFonts w:ascii="Symbol" w:hAnsi="Symbol" w:hint="default"/>
        <w:b/>
        <w:i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42B55F5F"/>
    <w:multiLevelType w:val="hybridMultilevel"/>
    <w:tmpl w:val="B7D88C52"/>
    <w:lvl w:ilvl="0" w:tplc="FA043934">
      <w:start w:val="1"/>
      <w:numFmt w:val="bullet"/>
      <w:lvlText w:val=""/>
      <w:lvlJc w:val="left"/>
      <w:pPr>
        <w:ind w:left="720" w:hanging="360"/>
      </w:pPr>
      <w:rPr>
        <w:rFonts w:ascii="Symbol" w:hAnsi="Symbol" w:hint="default"/>
        <w:b/>
        <w:i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4B0F4AC7"/>
    <w:multiLevelType w:val="hybridMultilevel"/>
    <w:tmpl w:val="B5D67A36"/>
    <w:lvl w:ilvl="0" w:tplc="FA043934">
      <w:start w:val="1"/>
      <w:numFmt w:val="bullet"/>
      <w:lvlText w:val=""/>
      <w:lvlJc w:val="left"/>
      <w:pPr>
        <w:ind w:left="720" w:hanging="360"/>
      </w:pPr>
      <w:rPr>
        <w:rFonts w:ascii="Symbol" w:hAnsi="Symbol" w:hint="default"/>
        <w:b/>
        <w:i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6685448E"/>
    <w:multiLevelType w:val="hybridMultilevel"/>
    <w:tmpl w:val="3A38D126"/>
    <w:lvl w:ilvl="0" w:tplc="15500FD6">
      <w:start w:val="1"/>
      <w:numFmt w:val="bullet"/>
      <w:pStyle w:val="tex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680A0A75"/>
    <w:multiLevelType w:val="hybridMultilevel"/>
    <w:tmpl w:val="F1422206"/>
    <w:lvl w:ilvl="0" w:tplc="FA043934">
      <w:start w:val="1"/>
      <w:numFmt w:val="bullet"/>
      <w:lvlText w:val=""/>
      <w:lvlJc w:val="left"/>
      <w:pPr>
        <w:ind w:left="720" w:hanging="360"/>
      </w:pPr>
      <w:rPr>
        <w:rFonts w:ascii="Symbol" w:hAnsi="Symbol" w:hint="default"/>
        <w:b/>
        <w:i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CC"/>
    <w:rsid w:val="00046343"/>
    <w:rsid w:val="004748CC"/>
    <w:rsid w:val="00F857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48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748CC"/>
    <w:pPr>
      <w:ind w:left="720"/>
      <w:contextualSpacing/>
    </w:pPr>
  </w:style>
  <w:style w:type="paragraph" w:customStyle="1" w:styleId="text">
    <w:name w:val="text"/>
    <w:basedOn w:val="Normlny"/>
    <w:autoRedefine/>
    <w:rsid w:val="004748CC"/>
    <w:pPr>
      <w:numPr>
        <w:numId w:val="1"/>
      </w:numPr>
      <w:spacing w:after="0"/>
    </w:pPr>
    <w:rPr>
      <w:rFonts w:ascii="Times New Roman" w:eastAsia="Times New Roman" w:hAnsi="Times New Roman" w:cs="Times New Roman"/>
      <w:color w:val="000000"/>
      <w:spacing w:val="-3"/>
      <w:sz w:val="24"/>
      <w:szCs w:val="25"/>
      <w:lang w:eastAsia="sk-SK"/>
    </w:rPr>
  </w:style>
  <w:style w:type="paragraph" w:styleId="Textbubliny">
    <w:name w:val="Balloon Text"/>
    <w:basedOn w:val="Normlny"/>
    <w:link w:val="TextbublinyChar"/>
    <w:uiPriority w:val="99"/>
    <w:semiHidden/>
    <w:unhideWhenUsed/>
    <w:rsid w:val="00F857E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5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48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748CC"/>
    <w:pPr>
      <w:ind w:left="720"/>
      <w:contextualSpacing/>
    </w:pPr>
  </w:style>
  <w:style w:type="paragraph" w:customStyle="1" w:styleId="text">
    <w:name w:val="text"/>
    <w:basedOn w:val="Normlny"/>
    <w:autoRedefine/>
    <w:rsid w:val="004748CC"/>
    <w:pPr>
      <w:numPr>
        <w:numId w:val="1"/>
      </w:numPr>
      <w:spacing w:after="0"/>
    </w:pPr>
    <w:rPr>
      <w:rFonts w:ascii="Times New Roman" w:eastAsia="Times New Roman" w:hAnsi="Times New Roman" w:cs="Times New Roman"/>
      <w:color w:val="000000"/>
      <w:spacing w:val="-3"/>
      <w:sz w:val="24"/>
      <w:szCs w:val="25"/>
      <w:lang w:eastAsia="sk-SK"/>
    </w:rPr>
  </w:style>
  <w:style w:type="paragraph" w:styleId="Textbubliny">
    <w:name w:val="Balloon Text"/>
    <w:basedOn w:val="Normlny"/>
    <w:link w:val="TextbublinyChar"/>
    <w:uiPriority w:val="99"/>
    <w:semiHidden/>
    <w:unhideWhenUsed/>
    <w:rsid w:val="00F857E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85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1373</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2020-11-02T13:34:00Z</dcterms:created>
  <dcterms:modified xsi:type="dcterms:W3CDTF">2020-11-02T14:10:00Z</dcterms:modified>
</cp:coreProperties>
</file>