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0E" w:rsidRPr="0050750E" w:rsidRDefault="0050750E" w:rsidP="0050750E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bookmarkStart w:id="0" w:name="_Toc63069274"/>
      <w:r w:rsidRPr="0050750E">
        <w:rPr>
          <w:rFonts w:ascii="Times New Roman" w:eastAsiaTheme="majorEastAsia" w:hAnsi="Times New Roman" w:cstheme="majorBidi"/>
          <w:b/>
          <w:bCs/>
          <w:sz w:val="28"/>
          <w:szCs w:val="26"/>
        </w:rPr>
        <w:t>Vplyv skladovania na akosť múky</w:t>
      </w:r>
      <w:bookmarkEnd w:id="0"/>
    </w:p>
    <w:p w:rsidR="0050750E" w:rsidRPr="0050750E" w:rsidRDefault="0050750E" w:rsidP="0050750E">
      <w:pPr>
        <w:spacing w:after="0" w:line="360" w:lineRule="auto"/>
        <w:rPr>
          <w:rFonts w:ascii="Times New Roman" w:eastAsiaTheme="minorHAnsi" w:hAnsi="Times New Roman" w:cs="Times New Roman"/>
          <w:b/>
        </w:rPr>
      </w:pPr>
    </w:p>
    <w:p w:rsidR="0050750E" w:rsidRPr="0050750E" w:rsidRDefault="0050750E" w:rsidP="0050750E">
      <w:pPr>
        <w:spacing w:after="0" w:line="360" w:lineRule="auto"/>
        <w:rPr>
          <w:rFonts w:ascii="Times New Roman" w:eastAsiaTheme="minorHAnsi" w:hAnsi="Times New Roman" w:cs="Times New Roman"/>
          <w:b/>
        </w:rPr>
      </w:pPr>
    </w:p>
    <w:p w:rsidR="0050750E" w:rsidRPr="0050750E" w:rsidRDefault="0050750E" w:rsidP="00507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50E">
        <w:rPr>
          <w:rFonts w:ascii="Times New Roman" w:eastAsia="Times New Roman" w:hAnsi="Times New Roman" w:cs="Times New Roman"/>
          <w:sz w:val="24"/>
          <w:szCs w:val="24"/>
          <w:lang w:eastAsia="sk-SK"/>
        </w:rPr>
        <w:t>Pri uskladnení múky pôsobia na ňu tieto činitele:</w:t>
      </w:r>
    </w:p>
    <w:p w:rsidR="0050750E" w:rsidRPr="0050750E" w:rsidRDefault="0050750E" w:rsidP="00507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50E">
        <w:rPr>
          <w:rFonts w:ascii="Times New Roman" w:eastAsia="Times New Roman" w:hAnsi="Times New Roman" w:cs="Times New Roman"/>
          <w:sz w:val="24"/>
          <w:szCs w:val="24"/>
          <w:lang w:eastAsia="sk-SK"/>
        </w:rPr>
        <w:t>- vlhkosť ovzdušia, v ktorom sa múka uskladňuje</w:t>
      </w:r>
      <w:r w:rsidRPr="0050750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teplota skladových priestorov</w:t>
      </w:r>
      <w:r w:rsidRPr="0050750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čas uskladňovania múky</w:t>
      </w:r>
    </w:p>
    <w:p w:rsidR="0050750E" w:rsidRPr="0050750E" w:rsidRDefault="0050750E" w:rsidP="00507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5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0750E" w:rsidRPr="0050750E" w:rsidRDefault="0050750E" w:rsidP="005075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50E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dlhodobého skladovania múky sa v nej vyskytujú nasledovné zmeny:</w:t>
      </w:r>
    </w:p>
    <w:p w:rsidR="0050750E" w:rsidRPr="0050750E" w:rsidRDefault="0050750E" w:rsidP="005075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50E">
        <w:rPr>
          <w:rFonts w:ascii="Times New Roman" w:eastAsia="Times New Roman" w:hAnsi="Times New Roman" w:cs="Times New Roman"/>
          <w:sz w:val="24"/>
          <w:szCs w:val="24"/>
          <w:lang w:eastAsia="sk-SK"/>
        </w:rPr>
        <w:t>1) vlhkosť výrobkov sa mení a to závisí od povahy a vlhkosti samotného výrobku, ako aj od relatívnej vlhkosti vzduchu a teploty v sklade</w:t>
      </w:r>
    </w:p>
    <w:p w:rsidR="0050750E" w:rsidRPr="0050750E" w:rsidRDefault="0050750E" w:rsidP="005075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5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2) zvyšuje kyslosť múky a najmä kyslosť jej tuku; vzniká oxidácia tukov </w:t>
      </w:r>
    </w:p>
    <w:p w:rsidR="0050750E" w:rsidRPr="0050750E" w:rsidRDefault="0050750E" w:rsidP="005075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5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3) v múke dochádza k zmene farby </w:t>
      </w:r>
    </w:p>
    <w:p w:rsidR="0050750E" w:rsidRPr="0050750E" w:rsidRDefault="0050750E" w:rsidP="005075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50E">
        <w:rPr>
          <w:rFonts w:ascii="Times New Roman" w:eastAsia="Times New Roman" w:hAnsi="Times New Roman" w:cs="Times New Roman"/>
          <w:sz w:val="24"/>
          <w:szCs w:val="24"/>
          <w:lang w:eastAsia="sk-SK"/>
        </w:rPr>
        <w:t>4) lepok v múke sa mení, stáva sa silnejšou, menej ťahovou a pružnejšou</w:t>
      </w:r>
    </w:p>
    <w:p w:rsidR="0050750E" w:rsidRPr="0050750E" w:rsidRDefault="0050750E" w:rsidP="005075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50E">
        <w:rPr>
          <w:rFonts w:ascii="Times New Roman" w:eastAsia="Times New Roman" w:hAnsi="Times New Roman" w:cs="Times New Roman"/>
          <w:sz w:val="24"/>
          <w:szCs w:val="24"/>
          <w:lang w:eastAsia="sk-SK"/>
        </w:rPr>
        <w:t>5) mení sa aktivita enzýmov</w:t>
      </w:r>
    </w:p>
    <w:p w:rsidR="0050750E" w:rsidRPr="0050750E" w:rsidRDefault="0050750E" w:rsidP="0050750E">
      <w:pPr>
        <w:spacing w:after="0" w:line="360" w:lineRule="auto"/>
        <w:rPr>
          <w:rFonts w:ascii="Times New Roman" w:eastAsiaTheme="minorHAnsi" w:hAnsi="Times New Roman" w:cs="Times New Roman"/>
          <w:b/>
        </w:rPr>
      </w:pPr>
    </w:p>
    <w:p w:rsidR="00C60871" w:rsidRPr="00C60871" w:rsidRDefault="00C60871" w:rsidP="00C6087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bookmarkStart w:id="1" w:name="_GoBack"/>
      <w:bookmarkEnd w:id="1"/>
    </w:p>
    <w:p w:rsidR="00A017CE" w:rsidRDefault="00A017CE"/>
    <w:sectPr w:rsidR="00A0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29A"/>
    <w:multiLevelType w:val="hybridMultilevel"/>
    <w:tmpl w:val="FC5CF9B8"/>
    <w:lvl w:ilvl="0" w:tplc="FA043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960EF1"/>
    <w:multiLevelType w:val="hybridMultilevel"/>
    <w:tmpl w:val="888CF068"/>
    <w:lvl w:ilvl="0" w:tplc="FA043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26"/>
    <w:rsid w:val="001E2126"/>
    <w:rsid w:val="0050750E"/>
    <w:rsid w:val="00557EF9"/>
    <w:rsid w:val="00940E4C"/>
    <w:rsid w:val="00A017CE"/>
    <w:rsid w:val="00C60871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0E4C"/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E4C"/>
    <w:pPr>
      <w:ind w:left="720"/>
      <w:contextualSpacing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0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0E4C"/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E4C"/>
    <w:pPr>
      <w:ind w:left="720"/>
      <w:contextualSpacing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0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3</cp:revision>
  <dcterms:created xsi:type="dcterms:W3CDTF">2021-02-08T09:18:00Z</dcterms:created>
  <dcterms:modified xsi:type="dcterms:W3CDTF">2021-02-08T09:23:00Z</dcterms:modified>
</cp:coreProperties>
</file>