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C1" w:rsidRDefault="00331CC1" w:rsidP="00331CC1">
      <w:pPr>
        <w:pStyle w:val="Nadpisy"/>
        <w:numPr>
          <w:ilvl w:val="0"/>
          <w:numId w:val="0"/>
        </w:numPr>
        <w:ind w:left="720"/>
        <w:jc w:val="center"/>
        <w:rPr>
          <w:sz w:val="24"/>
          <w:szCs w:val="24"/>
        </w:rPr>
      </w:pPr>
      <w:bookmarkStart w:id="0" w:name="_Toc297383278"/>
      <w:r w:rsidRPr="00331CC1">
        <w:rPr>
          <w:sz w:val="24"/>
          <w:szCs w:val="24"/>
        </w:rPr>
        <w:t>KAUČUKOVÉ A TAVNÉ LEPIDLÁ</w:t>
      </w:r>
      <w:bookmarkEnd w:id="0"/>
    </w:p>
    <w:p w:rsidR="00331CC1" w:rsidRPr="00331CC1" w:rsidRDefault="00331CC1" w:rsidP="00331CC1">
      <w:pPr>
        <w:pStyle w:val="Nadpisy"/>
        <w:numPr>
          <w:ilvl w:val="0"/>
          <w:numId w:val="0"/>
        </w:numPr>
        <w:ind w:left="720"/>
        <w:jc w:val="center"/>
        <w:rPr>
          <w:sz w:val="24"/>
          <w:szCs w:val="24"/>
        </w:rPr>
      </w:pPr>
    </w:p>
    <w:p w:rsidR="00331CC1" w:rsidRPr="00331CC1" w:rsidRDefault="00331CC1" w:rsidP="00331CC1">
      <w:pPr>
        <w:spacing w:after="0"/>
        <w:jc w:val="center"/>
        <w:rPr>
          <w:rFonts w:ascii="Times New Roman" w:hAnsi="Times New Roman" w:cs="Times New Roman"/>
          <w:b/>
          <w:szCs w:val="24"/>
          <w:lang w:val="sk-SK"/>
        </w:rPr>
      </w:pPr>
    </w:p>
    <w:p w:rsidR="00331CC1" w:rsidRPr="003C5F03" w:rsidRDefault="00331CC1" w:rsidP="00331CC1">
      <w:pPr>
        <w:spacing w:after="0"/>
        <w:jc w:val="both"/>
        <w:rPr>
          <w:rFonts w:ascii="Times New Roman" w:hAnsi="Times New Roman" w:cs="Times New Roman"/>
          <w:b/>
          <w:szCs w:val="24"/>
          <w:lang w:val="sk-SK"/>
        </w:rPr>
      </w:pPr>
      <w:r w:rsidRPr="003C5F03">
        <w:rPr>
          <w:rFonts w:ascii="Times New Roman" w:hAnsi="Times New Roman" w:cs="Times New Roman"/>
          <w:b/>
          <w:szCs w:val="24"/>
          <w:lang w:val="sk-SK"/>
        </w:rPr>
        <w:t>Kaučukové lepidlá</w:t>
      </w:r>
    </w:p>
    <w:p w:rsidR="00331CC1" w:rsidRPr="003C5F03"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Tieto lepidlá tvoria zvláštnu skupinu a ich základom je prírodný alebo syntetický kaučuk.</w:t>
      </w:r>
    </w:p>
    <w:p w:rsidR="00331CC1" w:rsidRPr="003C5F03"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Tvorí ich roztok kaučukovej zmesi v organickom rozpúšťadle najčastejšie v benzéne. Vyznačujú sa dobrou adhéziou a ich spoje sú veľmi pružné. Používajú sa na výrobu samolepiacich pások, na lepenie gumových tesnení, poťahov, koženky, usne na kov, gumy na kameň, textilu, dreva, na lepenie skla, polyamidových fólií. Existuje rad lepidiel vyrobených zo syntetického kaučuku s vynikajúcou lepivosťou. V polygrafickom priemysle sa uplatňujú pri montáži reprografických predlôh, ako aj v obalovej technike. V knihárstve na lepenie papiera sú nevhodné.</w:t>
      </w:r>
    </w:p>
    <w:p w:rsidR="00331CC1" w:rsidRPr="003C5F03"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Kaučukové lepidlá rozdeľujeme na :</w:t>
      </w:r>
    </w:p>
    <w:p w:rsidR="00331CC1" w:rsidRPr="003C5F03" w:rsidRDefault="00331CC1" w:rsidP="00331CC1">
      <w:pPr>
        <w:pStyle w:val="Odsekzoznamu"/>
        <w:numPr>
          <w:ilvl w:val="0"/>
          <w:numId w:val="1"/>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kaučukové lepidlá z prírodného kaučuku</w:t>
      </w:r>
    </w:p>
    <w:p w:rsidR="00331CC1" w:rsidRDefault="00331CC1" w:rsidP="00331CC1">
      <w:pPr>
        <w:pStyle w:val="Odsekzoznamu"/>
        <w:numPr>
          <w:ilvl w:val="0"/>
          <w:numId w:val="1"/>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kaučukové lepidlá zo syntetického kaučuku</w:t>
      </w:r>
    </w:p>
    <w:p w:rsidR="00331CC1" w:rsidRPr="007134B5" w:rsidRDefault="00331CC1" w:rsidP="00331CC1">
      <w:pPr>
        <w:spacing w:after="0"/>
        <w:jc w:val="both"/>
        <w:rPr>
          <w:rFonts w:ascii="Times New Roman" w:hAnsi="Times New Roman" w:cs="Times New Roman"/>
          <w:szCs w:val="24"/>
          <w:lang w:val="sk-SK"/>
        </w:rPr>
      </w:pPr>
    </w:p>
    <w:p w:rsidR="00331CC1" w:rsidRPr="003C5F03" w:rsidRDefault="00331CC1" w:rsidP="00331CC1">
      <w:pPr>
        <w:spacing w:after="0"/>
        <w:jc w:val="both"/>
        <w:rPr>
          <w:rFonts w:ascii="Times New Roman" w:hAnsi="Times New Roman" w:cs="Times New Roman"/>
          <w:b/>
          <w:szCs w:val="24"/>
          <w:lang w:val="sk-SK"/>
        </w:rPr>
      </w:pPr>
      <w:r w:rsidRPr="003C5F03">
        <w:rPr>
          <w:rFonts w:ascii="Times New Roman" w:hAnsi="Times New Roman" w:cs="Times New Roman"/>
          <w:b/>
          <w:szCs w:val="24"/>
          <w:lang w:val="sk-SK"/>
        </w:rPr>
        <w:t>Tavné lepidlá</w:t>
      </w:r>
      <w:bookmarkStart w:id="1" w:name="_GoBack"/>
      <w:bookmarkEnd w:id="1"/>
    </w:p>
    <w:p w:rsidR="00331CC1" w:rsidRPr="003C5F03"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 xml:space="preserve">Pod pojmom tavné lepidlá sa všeobecne zahrňujú látky, ktoré sa pri zvýšenej teplote tavia a tavenina sa aplikuje ako lepidlo. Tavné lepidlá sa od ostatných lepidiel odlišujú tým, že neobsahujú vodu ani organické rozpúšťadlá. Pevnosť spoja sa dosahuje poklesom teploty taveniny prakticky v priebehu niekoľkých sekúnd. Prvé tavné lepidlá boli vyrobené na báze polyamidov, </w:t>
      </w:r>
      <w:proofErr w:type="spellStart"/>
      <w:r w:rsidRPr="003C5F03">
        <w:rPr>
          <w:rFonts w:ascii="Times New Roman" w:hAnsi="Times New Roman" w:cs="Times New Roman"/>
          <w:szCs w:val="24"/>
          <w:lang w:val="sk-SK"/>
        </w:rPr>
        <w:t>chlórkaučukov</w:t>
      </w:r>
      <w:proofErr w:type="spellEnd"/>
      <w:r w:rsidRPr="003C5F03">
        <w:rPr>
          <w:rFonts w:ascii="Times New Roman" w:hAnsi="Times New Roman" w:cs="Times New Roman"/>
          <w:szCs w:val="24"/>
          <w:lang w:val="sk-SK"/>
        </w:rPr>
        <w:t>, derivátov živíc s voskami a PVC. V súčasnosti sa na výrobu tavných lepidiel používajú zmesi rôznych látok, ktorých pomer a typ treba voliť v závislosti od aplikácie a požiadaviek na ich funkčné vlastnosti. Ide hlavne o pevnosť, ťažnosť, ohybnosť, zmáčateľnosť substrátu, vzájomnú znášanlivosť zložiek, viskozitu, životnosť a podobne.</w:t>
      </w:r>
    </w:p>
    <w:p w:rsidR="00331CC1" w:rsidRPr="003C5F03"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Pre aplikáciu v polygrafickom priemysle pripadajú do úvahy tavné lepidlá skladajúce sa z týchto zložiek :</w:t>
      </w:r>
    </w:p>
    <w:p w:rsidR="00331CC1" w:rsidRPr="003C5F03" w:rsidRDefault="00331CC1" w:rsidP="00331CC1">
      <w:pPr>
        <w:pStyle w:val="Odsekzoznamu"/>
        <w:numPr>
          <w:ilvl w:val="0"/>
          <w:numId w:val="2"/>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látky ovplyvňujúce mechanické vlastnosti tavných lepidiel</w:t>
      </w:r>
    </w:p>
    <w:p w:rsidR="00331CC1" w:rsidRPr="003C5F03" w:rsidRDefault="00331CC1" w:rsidP="00331CC1">
      <w:pPr>
        <w:pStyle w:val="Odsekzoznamu"/>
        <w:numPr>
          <w:ilvl w:val="0"/>
          <w:numId w:val="2"/>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látky zvyšujúce adhéziu tavného lepidla k substrátu</w:t>
      </w:r>
    </w:p>
    <w:p w:rsidR="00331CC1" w:rsidRPr="003C5F03" w:rsidRDefault="00331CC1" w:rsidP="00331CC1">
      <w:pPr>
        <w:pStyle w:val="Odsekzoznamu"/>
        <w:numPr>
          <w:ilvl w:val="0"/>
          <w:numId w:val="2"/>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látky upravujúce viskozitu taveniny</w:t>
      </w:r>
    </w:p>
    <w:p w:rsidR="00331CC1" w:rsidRPr="003C5F03" w:rsidRDefault="00331CC1" w:rsidP="00331CC1">
      <w:pPr>
        <w:pStyle w:val="Odsekzoznamu"/>
        <w:numPr>
          <w:ilvl w:val="0"/>
          <w:numId w:val="2"/>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plnidlá</w:t>
      </w:r>
    </w:p>
    <w:p w:rsidR="00331CC1" w:rsidRPr="003C5F03" w:rsidRDefault="00331CC1" w:rsidP="00331CC1">
      <w:pPr>
        <w:pStyle w:val="Odsekzoznamu"/>
        <w:numPr>
          <w:ilvl w:val="0"/>
          <w:numId w:val="2"/>
        </w:numPr>
        <w:spacing w:after="0"/>
        <w:jc w:val="both"/>
        <w:rPr>
          <w:rFonts w:ascii="Times New Roman" w:hAnsi="Times New Roman" w:cs="Times New Roman"/>
          <w:szCs w:val="24"/>
          <w:lang w:val="sk-SK"/>
        </w:rPr>
      </w:pPr>
      <w:r w:rsidRPr="003C5F03">
        <w:rPr>
          <w:rFonts w:ascii="Times New Roman" w:hAnsi="Times New Roman" w:cs="Times New Roman"/>
          <w:szCs w:val="24"/>
          <w:lang w:val="sk-SK"/>
        </w:rPr>
        <w:t xml:space="preserve">látky zlepšujúce odolnosť voči oxidácii </w:t>
      </w:r>
    </w:p>
    <w:p w:rsidR="00331CC1" w:rsidRDefault="00331CC1" w:rsidP="00331CC1">
      <w:pPr>
        <w:spacing w:after="0"/>
        <w:jc w:val="both"/>
        <w:rPr>
          <w:rFonts w:ascii="Times New Roman" w:hAnsi="Times New Roman" w:cs="Times New Roman"/>
          <w:szCs w:val="24"/>
          <w:lang w:val="sk-SK"/>
        </w:rPr>
      </w:pPr>
      <w:r w:rsidRPr="003C5F03">
        <w:rPr>
          <w:rFonts w:ascii="Times New Roman" w:hAnsi="Times New Roman" w:cs="Times New Roman"/>
          <w:szCs w:val="24"/>
          <w:lang w:val="sk-SK"/>
        </w:rPr>
        <w:t>Tavné lepidlá sa požívajú pri výrobe frézovaných knižných blokov, ktoré sa zavesujú do kartónovej obálky.</w:t>
      </w:r>
    </w:p>
    <w:p w:rsidR="00331CC1" w:rsidRDefault="00331CC1" w:rsidP="00331CC1">
      <w:pPr>
        <w:spacing w:after="0"/>
        <w:jc w:val="both"/>
        <w:rPr>
          <w:rFonts w:ascii="Times New Roman" w:hAnsi="Times New Roman" w:cs="Times New Roman"/>
          <w:szCs w:val="24"/>
          <w:lang w:val="sk-SK"/>
        </w:rPr>
      </w:pPr>
    </w:p>
    <w:p w:rsidR="00331CC1" w:rsidRDefault="00331CC1" w:rsidP="00331CC1">
      <w:pPr>
        <w:spacing w:after="0"/>
        <w:jc w:val="both"/>
        <w:rPr>
          <w:rFonts w:ascii="Times New Roman" w:hAnsi="Times New Roman" w:cs="Times New Roman"/>
          <w:szCs w:val="24"/>
          <w:lang w:val="sk-SK"/>
        </w:rPr>
      </w:pPr>
    </w:p>
    <w:p w:rsidR="00675830" w:rsidRPr="00331CC1" w:rsidRDefault="00675830">
      <w:pPr>
        <w:rPr>
          <w:rFonts w:ascii="Times New Roman" w:hAnsi="Times New Roman" w:cs="Times New Roman"/>
          <w:szCs w:val="24"/>
        </w:rPr>
      </w:pPr>
    </w:p>
    <w:sectPr w:rsidR="00675830" w:rsidRPr="00331CC1" w:rsidSect="00331CC1">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581"/>
    <w:multiLevelType w:val="multilevel"/>
    <w:tmpl w:val="E1FAEB44"/>
    <w:name w:val="cislovanie"/>
    <w:lvl w:ilvl="0">
      <w:start w:val="1"/>
      <w:numFmt w:val="decimal"/>
      <w:pStyle w:val="Celok"/>
      <w:lvlText w:val="%1."/>
      <w:lvlJc w:val="left"/>
      <w:pPr>
        <w:ind w:left="360" w:hanging="360"/>
      </w:pPr>
      <w:rPr>
        <w:rFonts w:hint="default"/>
      </w:rPr>
    </w:lvl>
    <w:lvl w:ilvl="1">
      <w:start w:val="1"/>
      <w:numFmt w:val="decimal"/>
      <w:pStyle w:val="Nadpisy"/>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0F421C5"/>
    <w:multiLevelType w:val="hybridMultilevel"/>
    <w:tmpl w:val="9BB61E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1201F69"/>
    <w:multiLevelType w:val="hybridMultilevel"/>
    <w:tmpl w:val="64D48A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C1"/>
    <w:rsid w:val="002960CA"/>
    <w:rsid w:val="00331CC1"/>
    <w:rsid w:val="003E445F"/>
    <w:rsid w:val="00431F44"/>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1CC1"/>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331CC1"/>
    <w:pPr>
      <w:numPr>
        <w:numId w:val="3"/>
      </w:numPr>
    </w:pPr>
    <w:rPr>
      <w:rFonts w:ascii="Times New Roman" w:hAnsi="Times New Roman" w:cs="Times New Roman"/>
      <w:b/>
      <w:i/>
      <w:sz w:val="28"/>
      <w:szCs w:val="28"/>
      <w:lang w:val="sk-SK"/>
    </w:rPr>
  </w:style>
  <w:style w:type="paragraph" w:customStyle="1" w:styleId="Nadpisy">
    <w:name w:val="Nadpisy"/>
    <w:basedOn w:val="Celok"/>
    <w:link w:val="NadpisyChar"/>
    <w:qFormat/>
    <w:rsid w:val="00331CC1"/>
    <w:pPr>
      <w:numPr>
        <w:ilvl w:val="1"/>
      </w:numPr>
    </w:pPr>
    <w:rPr>
      <w:i w:val="0"/>
    </w:rPr>
  </w:style>
  <w:style w:type="character" w:customStyle="1" w:styleId="NadpisyChar">
    <w:name w:val="Nadpisy Char"/>
    <w:basedOn w:val="Predvolenpsmoodseku"/>
    <w:link w:val="Nadpisy"/>
    <w:rsid w:val="00331CC1"/>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1CC1"/>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331CC1"/>
    <w:pPr>
      <w:numPr>
        <w:numId w:val="3"/>
      </w:numPr>
    </w:pPr>
    <w:rPr>
      <w:rFonts w:ascii="Times New Roman" w:hAnsi="Times New Roman" w:cs="Times New Roman"/>
      <w:b/>
      <w:i/>
      <w:sz w:val="28"/>
      <w:szCs w:val="28"/>
      <w:lang w:val="sk-SK"/>
    </w:rPr>
  </w:style>
  <w:style w:type="paragraph" w:customStyle="1" w:styleId="Nadpisy">
    <w:name w:val="Nadpisy"/>
    <w:basedOn w:val="Celok"/>
    <w:link w:val="NadpisyChar"/>
    <w:qFormat/>
    <w:rsid w:val="00331CC1"/>
    <w:pPr>
      <w:numPr>
        <w:ilvl w:val="1"/>
      </w:numPr>
    </w:pPr>
    <w:rPr>
      <w:i w:val="0"/>
    </w:rPr>
  </w:style>
  <w:style w:type="character" w:customStyle="1" w:styleId="NadpisyChar">
    <w:name w:val="Nadpisy Char"/>
    <w:basedOn w:val="Predvolenpsmoodseku"/>
    <w:link w:val="Nadpisy"/>
    <w:rsid w:val="00331CC1"/>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2021-02-20T14:15:00Z</dcterms:created>
  <dcterms:modified xsi:type="dcterms:W3CDTF">2021-02-20T14:16:00Z</dcterms:modified>
</cp:coreProperties>
</file>