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08" w:rsidRDefault="00AD0208" w:rsidP="00AD020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KOMPOSTY</w:t>
      </w:r>
    </w:p>
    <w:p w:rsidR="00AD0208" w:rsidRPr="00AD0208" w:rsidRDefault="00AD0208" w:rsidP="00AD0208">
      <w:pPr>
        <w:widowControl w:val="0"/>
        <w:autoSpaceDE w:val="0"/>
        <w:autoSpaceDN w:val="0"/>
        <w:adjustRightInd w:val="0"/>
        <w:spacing w:before="100" w:after="100"/>
        <w:jc w:val="both"/>
        <w:rPr>
          <w:bCs/>
        </w:rPr>
      </w:pPr>
      <w:r>
        <w:rPr>
          <w:bCs/>
        </w:rPr>
        <w:t xml:space="preserve">Komposty sú </w:t>
      </w:r>
      <w:r w:rsidRPr="00AD0208">
        <w:rPr>
          <w:bCs/>
        </w:rPr>
        <w:t>zmesou organických a minerálnych látok spolu s mikrobiálnym  substrátom (očkovacou látkou) prekonávajúcich procesy rozkladu a syntézy za aerobných podmienok,  ktorých priebeh bol riadený ľudskou činnosťou.</w:t>
      </w:r>
    </w:p>
    <w:p w:rsidR="00AD0208" w:rsidRDefault="00AD0208" w:rsidP="00AD0208">
      <w:r>
        <w:t>Najčastejšie kompostované organické látky:</w:t>
      </w:r>
    </w:p>
    <w:p w:rsidR="00AD0208" w:rsidRDefault="00AD0208" w:rsidP="00AD0208">
      <w:pPr>
        <w:numPr>
          <w:ilvl w:val="0"/>
          <w:numId w:val="1"/>
        </w:numPr>
      </w:pPr>
      <w:r>
        <w:t>slama obilnín, olejnín,</w:t>
      </w:r>
    </w:p>
    <w:p w:rsidR="00AD0208" w:rsidRDefault="00AD0208" w:rsidP="00AD0208">
      <w:pPr>
        <w:numPr>
          <w:ilvl w:val="0"/>
          <w:numId w:val="1"/>
        </w:numPr>
      </w:pPr>
      <w:r>
        <w:t>lístie a konáre drevín z parkov, sadov a vinohradov,</w:t>
      </w:r>
    </w:p>
    <w:p w:rsidR="00AD0208" w:rsidRDefault="00AD0208" w:rsidP="00AD0208">
      <w:pPr>
        <w:numPr>
          <w:ilvl w:val="0"/>
          <w:numId w:val="1"/>
        </w:numPr>
      </w:pPr>
      <w:r>
        <w:t>hobliny,</w:t>
      </w:r>
    </w:p>
    <w:p w:rsidR="00AD0208" w:rsidRDefault="00AD0208" w:rsidP="00AD0208">
      <w:pPr>
        <w:numPr>
          <w:ilvl w:val="0"/>
          <w:numId w:val="1"/>
        </w:numPr>
      </w:pPr>
      <w:r>
        <w:t>piliny,</w:t>
      </w:r>
    </w:p>
    <w:p w:rsidR="00AD0208" w:rsidRDefault="00AD0208" w:rsidP="00AD0208">
      <w:pPr>
        <w:numPr>
          <w:ilvl w:val="0"/>
          <w:numId w:val="1"/>
        </w:numPr>
      </w:pPr>
      <w:r>
        <w:t>kôra,</w:t>
      </w:r>
    </w:p>
    <w:p w:rsidR="00AD0208" w:rsidRDefault="00AD0208" w:rsidP="00AD0208">
      <w:pPr>
        <w:numPr>
          <w:ilvl w:val="0"/>
          <w:numId w:val="1"/>
        </w:numPr>
      </w:pPr>
      <w:r>
        <w:t>stará senáž, siláž,</w:t>
      </w:r>
    </w:p>
    <w:p w:rsidR="00AD0208" w:rsidRDefault="00AD0208" w:rsidP="00AD0208">
      <w:pPr>
        <w:numPr>
          <w:ilvl w:val="0"/>
          <w:numId w:val="1"/>
        </w:numPr>
      </w:pPr>
      <w:r>
        <w:t>buriny neobsahujúce semená,</w:t>
      </w:r>
    </w:p>
    <w:p w:rsidR="00AD0208" w:rsidRDefault="00AD0208" w:rsidP="00AD0208">
      <w:pPr>
        <w:numPr>
          <w:ilvl w:val="0"/>
          <w:numId w:val="1"/>
        </w:numPr>
      </w:pPr>
      <w:r>
        <w:t>perie,</w:t>
      </w:r>
    </w:p>
    <w:p w:rsidR="00AD0208" w:rsidRDefault="00AD0208" w:rsidP="00AD0208">
      <w:pPr>
        <w:numPr>
          <w:ilvl w:val="0"/>
          <w:numId w:val="1"/>
        </w:numPr>
      </w:pPr>
      <w:r>
        <w:t>vlnený prach.</w:t>
      </w:r>
    </w:p>
    <w:p w:rsidR="00AD0208" w:rsidRPr="003E7CBF" w:rsidRDefault="00AD0208" w:rsidP="00AD0208">
      <w:pPr>
        <w:rPr>
          <w:b/>
        </w:rPr>
      </w:pPr>
      <w:r w:rsidRPr="003E7CBF">
        <w:rPr>
          <w:b/>
        </w:rPr>
        <w:t>Fázy kompostovania:</w:t>
      </w:r>
    </w:p>
    <w:p w:rsidR="00AD0208" w:rsidRDefault="00AD0208" w:rsidP="00AD0208">
      <w:pPr>
        <w:jc w:val="both"/>
      </w:pPr>
      <w:r>
        <w:rPr>
          <w:b/>
        </w:rPr>
        <w:t>V prvej fáze,</w:t>
      </w:r>
      <w:r>
        <w:t xml:space="preserve"> v prvých dňoch po založení začína teplota stúpať a dosahuje až 50 - 65</w:t>
      </w:r>
      <w:r>
        <w:rPr>
          <w:rStyle w:val="st"/>
        </w:rPr>
        <w:t>°C</w:t>
      </w:r>
      <w:r>
        <w:t xml:space="preserve">. Príčinou tohto zahriatia je masové rozmnoženie mikroorganizmov odbúravajúcich ľahko rozložiteľné látky. V tejto fáze dochádza k likvidácii choroboplodných zárodkov a strate klíčivosti semien. </w:t>
      </w:r>
    </w:p>
    <w:p w:rsidR="00AD0208" w:rsidRDefault="00AD0208" w:rsidP="00AD0208">
      <w:pPr>
        <w:jc w:val="both"/>
      </w:pPr>
      <w:r>
        <w:rPr>
          <w:b/>
        </w:rPr>
        <w:t>V druhej fáze</w:t>
      </w:r>
      <w:r>
        <w:t xml:space="preserve">, po troch týždňoch pokračuje rozklad horšie rozložiteľných látok a teplota začína klesať. </w:t>
      </w:r>
    </w:p>
    <w:p w:rsidR="00AD0208" w:rsidRDefault="00AD0208" w:rsidP="00AD0208">
      <w:pPr>
        <w:jc w:val="both"/>
      </w:pPr>
      <w:r>
        <w:rPr>
          <w:b/>
        </w:rPr>
        <w:t>V tretej fáze</w:t>
      </w:r>
      <w:r>
        <w:t xml:space="preserve"> nasleduje látková premena a začína mineralizácia. </w:t>
      </w:r>
    </w:p>
    <w:p w:rsidR="00AD0208" w:rsidRDefault="00AD0208" w:rsidP="00AD0208">
      <w:pPr>
        <w:jc w:val="both"/>
      </w:pPr>
      <w:r>
        <w:rPr>
          <w:b/>
        </w:rPr>
        <w:t>V poslednej, štvrtej fáze</w:t>
      </w:r>
      <w:r>
        <w:t xml:space="preserve"> sú činnosťou mikroorganizmov a chemickými reakciami produkované zložitejšie organické látky humusovej povahy.</w:t>
      </w:r>
    </w:p>
    <w:p w:rsidR="00AD0208" w:rsidRDefault="00AD0208" w:rsidP="00AD0208">
      <w:pPr>
        <w:jc w:val="both"/>
      </w:pPr>
    </w:p>
    <w:p w:rsidR="00AD0208" w:rsidRDefault="00AD0208" w:rsidP="00AD0208">
      <w:pPr>
        <w:jc w:val="both"/>
      </w:pPr>
      <w:r>
        <w:t xml:space="preserve">Vyzretý kompost je hnedej až tmavohnedej farby, drobnej štruktúry, nezapácha ale vonia ako lesná pôda. Jeho prednosti sú predovšetkým v tom, že má schopnosť zadržiavať vodu, prevzdušňovať pôdu a obsahuje veľké množstvo (podľa zloženia vstupných materiálov) výživných látok, obohacuje pôdu o organické látky a humus. </w:t>
      </w:r>
      <w:r>
        <w:br/>
        <w:t xml:space="preserve">Hotový kompost je možno použiť do zeleninových, ovocných i okrasných záhrad. Aplikovať </w:t>
      </w:r>
    </w:p>
    <w:p w:rsidR="00AD0208" w:rsidRDefault="00AD0208" w:rsidP="00AD0208">
      <w:pPr>
        <w:jc w:val="both"/>
        <w:rPr>
          <w:rStyle w:val="Siln"/>
          <w:b w:val="0"/>
          <w:bCs w:val="0"/>
        </w:rPr>
      </w:pPr>
      <w:r>
        <w:t xml:space="preserve">na pôdu by sa mal v zime, alebo skoro na jar. Je potrebné zdôrazniť, že aj kompostom sa dá prehnojiť. Na dostatočné zásobenie pôdy živinami stačí 1 cm vrstva kompostu ročne. </w:t>
      </w:r>
    </w:p>
    <w:p w:rsidR="00AD0208" w:rsidRDefault="00AD0208" w:rsidP="00AD0208">
      <w:pPr>
        <w:jc w:val="center"/>
        <w:rPr>
          <w:rStyle w:val="Siln"/>
          <w:b w:val="0"/>
          <w:bCs w:val="0"/>
        </w:rPr>
      </w:pPr>
      <w:r>
        <w:rPr>
          <w:lang w:eastAsia="sk-SK"/>
        </w:rPr>
        <w:drawing>
          <wp:inline distT="0" distB="0" distL="0" distR="0" wp14:anchorId="725D73AF" wp14:editId="062BF59E">
            <wp:extent cx="2392783" cy="1309769"/>
            <wp:effectExtent l="0" t="0" r="762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92" cy="130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b w:val="0"/>
          <w:bCs w:val="0"/>
        </w:rPr>
        <w:t xml:space="preserve">    </w:t>
      </w:r>
      <w:r>
        <w:rPr>
          <w:lang w:eastAsia="sk-SK"/>
        </w:rPr>
        <w:drawing>
          <wp:inline distT="0" distB="0" distL="0" distR="0" wp14:anchorId="5F7A5762" wp14:editId="73773226">
            <wp:extent cx="1301578" cy="130157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93" cy="130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08" w:rsidRDefault="00AD0208" w:rsidP="00AD0208">
      <w:pPr>
        <w:jc w:val="center"/>
        <w:rPr>
          <w:rStyle w:val="Siln"/>
          <w:b w:val="0"/>
          <w:bCs w:val="0"/>
        </w:rPr>
      </w:pPr>
    </w:p>
    <w:p w:rsidR="00AD0208" w:rsidRDefault="00AD0208" w:rsidP="00AD0208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Domáca úloha: </w:t>
      </w:r>
    </w:p>
    <w:p w:rsidR="00AD0208" w:rsidRDefault="00AD0208" w:rsidP="003E7CBF">
      <w:r>
        <w:rPr>
          <w:rStyle w:val="Siln"/>
          <w:b w:val="0"/>
          <w:bCs w:val="0"/>
        </w:rPr>
        <w:t>Do zošitov opíšte nasledujúci text:</w:t>
      </w:r>
      <w:r w:rsidRPr="00AD0208">
        <w:rPr>
          <w:bCs/>
          <w:shd w:val="clear" w:color="auto" w:fill="FFFFFF"/>
        </w:rPr>
        <w:t>Kompost</w:t>
      </w:r>
      <w:r w:rsidRPr="00AD0208">
        <w:rPr>
          <w:shd w:val="clear" w:color="auto" w:fill="FFFFFF"/>
        </w:rPr>
        <w:t> je organický materiál, ktorý bol rozložený a recyklovaný ako </w:t>
      </w:r>
      <w:hyperlink r:id="rId8" w:tooltip="Hnojivo" w:history="1">
        <w:r w:rsidRPr="00AD0208">
          <w:rPr>
            <w:rStyle w:val="Hypertextovprepojenie"/>
            <w:color w:val="auto"/>
            <w:u w:val="none"/>
            <w:shd w:val="clear" w:color="auto" w:fill="FFFFFF"/>
          </w:rPr>
          <w:t>hnojivo</w:t>
        </w:r>
      </w:hyperlink>
      <w:r w:rsidRPr="00AD0208">
        <w:rPr>
          <w:shd w:val="clear" w:color="auto" w:fill="FFFFFF"/>
        </w:rPr>
        <w:t xml:space="preserve"> a doplnok pre zlepšenie pôdy. </w:t>
      </w:r>
      <w:r>
        <w:t>Vyzretý kompost je hnedej až tmavohnedej farby, drobnej štruktúry, nezapácha</w:t>
      </w:r>
      <w:r>
        <w:t>,</w:t>
      </w:r>
      <w:r w:rsidRPr="00AD0208">
        <w:t xml:space="preserve"> </w:t>
      </w:r>
      <w:r>
        <w:t xml:space="preserve">má schopnosť zadržiavať vodu, prevzdušňovať pôdu a obsahuje veľké množstvo výživných látok, obohacuje pôdu o organické látky a humus. </w:t>
      </w:r>
    </w:p>
    <w:p w:rsidR="003E7CBF" w:rsidRDefault="003E7CBF" w:rsidP="003E7CBF"/>
    <w:p w:rsidR="001B1B11" w:rsidRDefault="001B1B11">
      <w:bookmarkStart w:id="0" w:name="_GoBack"/>
      <w:bookmarkEnd w:id="0"/>
    </w:p>
    <w:sectPr w:rsidR="001B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5FA5"/>
    <w:multiLevelType w:val="hybridMultilevel"/>
    <w:tmpl w:val="0164B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08"/>
    <w:rsid w:val="001B1B11"/>
    <w:rsid w:val="003E7CBF"/>
    <w:rsid w:val="00AD0208"/>
    <w:rsid w:val="00B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208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AD0208"/>
  </w:style>
  <w:style w:type="character" w:styleId="Siln">
    <w:name w:val="Strong"/>
    <w:basedOn w:val="Predvolenpsmoodseku"/>
    <w:uiPriority w:val="22"/>
    <w:qFormat/>
    <w:rsid w:val="00AD0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208"/>
    <w:rPr>
      <w:rFonts w:ascii="Tahoma" w:eastAsia="Batang" w:hAnsi="Tahoma" w:cs="Tahoma"/>
      <w:noProof/>
      <w:sz w:val="16"/>
      <w:szCs w:val="16"/>
      <w:lang w:eastAsia="ko-KR"/>
    </w:rPr>
  </w:style>
  <w:style w:type="character" w:styleId="Hypertextovprepojenie">
    <w:name w:val="Hyperlink"/>
    <w:basedOn w:val="Predvolenpsmoodseku"/>
    <w:uiPriority w:val="99"/>
    <w:semiHidden/>
    <w:unhideWhenUsed/>
    <w:rsid w:val="00AD0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208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AD0208"/>
  </w:style>
  <w:style w:type="character" w:styleId="Siln">
    <w:name w:val="Strong"/>
    <w:basedOn w:val="Predvolenpsmoodseku"/>
    <w:uiPriority w:val="22"/>
    <w:qFormat/>
    <w:rsid w:val="00AD0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208"/>
    <w:rPr>
      <w:rFonts w:ascii="Tahoma" w:eastAsia="Batang" w:hAnsi="Tahoma" w:cs="Tahoma"/>
      <w:noProof/>
      <w:sz w:val="16"/>
      <w:szCs w:val="16"/>
      <w:lang w:eastAsia="ko-KR"/>
    </w:rPr>
  </w:style>
  <w:style w:type="character" w:styleId="Hypertextovprepojenie">
    <w:name w:val="Hyperlink"/>
    <w:basedOn w:val="Predvolenpsmoodseku"/>
    <w:uiPriority w:val="99"/>
    <w:semiHidden/>
    <w:unhideWhenUsed/>
    <w:rsid w:val="00AD0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Hnojiv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2021-01-31T19:31:00Z</dcterms:created>
  <dcterms:modified xsi:type="dcterms:W3CDTF">2021-01-31T19:43:00Z</dcterms:modified>
</cp:coreProperties>
</file>